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D86" w:rsidRPr="00DF348D" w:rsidRDefault="00127D86" w:rsidP="00127D86">
      <w:pPr>
        <w:spacing w:after="0" w:line="240" w:lineRule="auto"/>
        <w:jc w:val="center"/>
        <w:rPr>
          <w:rFonts w:asciiTheme="minorHAnsi" w:eastAsia="Arial Unicode MS" w:hAnsiTheme="minorHAnsi" w:cs="Arial"/>
          <w:sz w:val="32"/>
          <w:szCs w:val="32"/>
          <w:u w:val="single"/>
          <w:lang w:val="en-GB"/>
        </w:rPr>
      </w:pPr>
    </w:p>
    <w:p w:rsidR="009C2C5B" w:rsidRPr="00DF348D" w:rsidRDefault="00B50431" w:rsidP="00127D86">
      <w:pPr>
        <w:spacing w:after="0" w:line="240" w:lineRule="auto"/>
        <w:jc w:val="center"/>
        <w:rPr>
          <w:rFonts w:asciiTheme="minorHAnsi" w:eastAsia="Arial Unicode MS" w:hAnsiTheme="minorHAnsi" w:cs="Arial"/>
          <w:b/>
          <w:sz w:val="32"/>
          <w:szCs w:val="32"/>
          <w:u w:val="single"/>
          <w:lang w:val="en-GB"/>
        </w:rPr>
      </w:pPr>
      <w:r w:rsidRPr="00DF348D">
        <w:rPr>
          <w:rFonts w:asciiTheme="minorHAnsi" w:eastAsia="Arial Unicode MS" w:hAnsiTheme="minorHAnsi" w:cs="Arial"/>
          <w:b/>
          <w:sz w:val="32"/>
          <w:szCs w:val="32"/>
          <w:u w:val="single"/>
          <w:lang w:val="en-GB"/>
        </w:rPr>
        <w:t>Saleroom Notices</w:t>
      </w:r>
    </w:p>
    <w:p w:rsidR="007C1227" w:rsidRPr="00DF348D" w:rsidRDefault="009A4A53" w:rsidP="007C1227">
      <w:pPr>
        <w:spacing w:after="0" w:line="240" w:lineRule="auto"/>
        <w:jc w:val="center"/>
        <w:rPr>
          <w:rFonts w:asciiTheme="minorHAnsi" w:eastAsia="Arial Unicode MS" w:hAnsiTheme="minorHAnsi" w:cs="Arial"/>
          <w:b/>
          <w:sz w:val="32"/>
          <w:szCs w:val="32"/>
          <w:u w:val="single"/>
          <w:lang w:val="en-GB"/>
        </w:rPr>
      </w:pPr>
      <w:r w:rsidRPr="00DF348D">
        <w:rPr>
          <w:rFonts w:asciiTheme="minorHAnsi" w:eastAsia="Arial Unicode MS" w:hAnsiTheme="minorHAnsi" w:cs="Arial"/>
          <w:b/>
          <w:sz w:val="32"/>
          <w:szCs w:val="32"/>
          <w:u w:val="single"/>
          <w:lang w:val="en-GB"/>
        </w:rPr>
        <w:t xml:space="preserve">The Watch Sale </w:t>
      </w:r>
      <w:r w:rsidR="00A143B7">
        <w:rPr>
          <w:rFonts w:asciiTheme="minorHAnsi" w:eastAsia="Arial Unicode MS" w:hAnsiTheme="minorHAnsi" w:cs="Arial"/>
          <w:b/>
          <w:sz w:val="32"/>
          <w:szCs w:val="32"/>
          <w:u w:val="single"/>
          <w:lang w:val="en-GB"/>
        </w:rPr>
        <w:t>28/02</w:t>
      </w:r>
      <w:r w:rsidR="007D27F7">
        <w:rPr>
          <w:rFonts w:asciiTheme="minorHAnsi" w:eastAsia="Arial Unicode MS" w:hAnsiTheme="minorHAnsi" w:cs="Arial"/>
          <w:b/>
          <w:sz w:val="32"/>
          <w:szCs w:val="32"/>
          <w:u w:val="single"/>
          <w:lang w:val="en-GB"/>
        </w:rPr>
        <w:t>/2017</w:t>
      </w:r>
    </w:p>
    <w:p w:rsidR="007C1227" w:rsidRDefault="007C1227" w:rsidP="007D51B3">
      <w:pPr>
        <w:spacing w:after="0" w:line="240" w:lineRule="auto"/>
        <w:jc w:val="both"/>
        <w:rPr>
          <w:rFonts w:asciiTheme="minorHAnsi" w:eastAsia="Arial Unicode MS" w:hAnsiTheme="minorHAnsi" w:cs="Arial"/>
          <w:b/>
          <w:sz w:val="24"/>
          <w:szCs w:val="24"/>
          <w:u w:val="single"/>
          <w:lang w:val="en-GB"/>
        </w:rPr>
      </w:pPr>
    </w:p>
    <w:p w:rsidR="00DF1339" w:rsidRPr="007D51B3" w:rsidRDefault="00DF1339" w:rsidP="007D51B3">
      <w:pPr>
        <w:spacing w:after="0" w:line="240" w:lineRule="auto"/>
        <w:jc w:val="both"/>
        <w:rPr>
          <w:rFonts w:asciiTheme="minorHAnsi" w:eastAsia="Arial Unicode MS" w:hAnsiTheme="minorHAnsi" w:cs="Arial"/>
          <w:b/>
          <w:sz w:val="24"/>
          <w:szCs w:val="24"/>
          <w:u w:val="single"/>
          <w:lang w:val="en-GB"/>
        </w:rPr>
      </w:pPr>
    </w:p>
    <w:p w:rsidR="00226C0A" w:rsidRPr="00041C4B" w:rsidRDefault="00226C0A" w:rsidP="00226C0A">
      <w:pPr>
        <w:pStyle w:val="ListParagraph"/>
        <w:numPr>
          <w:ilvl w:val="0"/>
          <w:numId w:val="38"/>
        </w:numPr>
        <w:spacing w:after="0" w:line="240" w:lineRule="auto"/>
        <w:rPr>
          <w:rFonts w:asciiTheme="minorHAnsi" w:hAnsiTheme="minorHAnsi" w:cs="Segoe UI"/>
          <w:b/>
          <w:color w:val="000000"/>
        </w:rPr>
      </w:pPr>
      <w:r>
        <w:rPr>
          <w:rFonts w:asciiTheme="minorHAnsi" w:hAnsiTheme="minorHAnsi" w:cs="Segoe UI"/>
          <w:b/>
          <w:color w:val="000000"/>
        </w:rPr>
        <w:t xml:space="preserve">Lot 9 </w:t>
      </w:r>
      <w:r w:rsidRPr="00226C0A">
        <w:rPr>
          <w:rFonts w:asciiTheme="minorHAnsi" w:hAnsiTheme="minorHAnsi" w:cs="Segoe UI"/>
          <w:color w:val="000000"/>
        </w:rPr>
        <w:t xml:space="preserve">– The watch is a “Leman </w:t>
      </w:r>
      <w:proofErr w:type="spellStart"/>
      <w:r w:rsidRPr="00226C0A">
        <w:rPr>
          <w:rFonts w:asciiTheme="minorHAnsi" w:hAnsiTheme="minorHAnsi" w:cs="Segoe UI"/>
          <w:color w:val="000000"/>
        </w:rPr>
        <w:t>Réveil</w:t>
      </w:r>
      <w:proofErr w:type="spellEnd"/>
      <w:r w:rsidRPr="00226C0A">
        <w:rPr>
          <w:rFonts w:asciiTheme="minorHAnsi" w:hAnsiTheme="minorHAnsi" w:cs="Segoe UI"/>
          <w:color w:val="000000"/>
        </w:rPr>
        <w:t xml:space="preserve"> GMT”</w:t>
      </w:r>
      <w:r w:rsidR="00D03D87">
        <w:rPr>
          <w:rFonts w:asciiTheme="minorHAnsi" w:hAnsiTheme="minorHAnsi" w:cs="Segoe UI"/>
          <w:color w:val="000000"/>
        </w:rPr>
        <w:t>,</w:t>
      </w:r>
      <w:r w:rsidRPr="00226C0A">
        <w:rPr>
          <w:rFonts w:asciiTheme="minorHAnsi" w:hAnsiTheme="minorHAnsi" w:cs="Segoe UI"/>
          <w:color w:val="000000"/>
        </w:rPr>
        <w:t xml:space="preserve"> not a “Leman </w:t>
      </w:r>
      <w:proofErr w:type="spellStart"/>
      <w:r w:rsidRPr="00226C0A">
        <w:rPr>
          <w:rFonts w:asciiTheme="minorHAnsi" w:hAnsiTheme="minorHAnsi" w:cs="Segoe UI"/>
          <w:color w:val="000000"/>
        </w:rPr>
        <w:t>Reval</w:t>
      </w:r>
      <w:proofErr w:type="spellEnd"/>
      <w:r w:rsidRPr="00226C0A">
        <w:rPr>
          <w:rFonts w:asciiTheme="minorHAnsi" w:hAnsiTheme="minorHAnsi" w:cs="Segoe UI"/>
          <w:color w:val="000000"/>
        </w:rPr>
        <w:t xml:space="preserve"> GMT” as originally noted.</w:t>
      </w:r>
    </w:p>
    <w:p w:rsidR="00041C4B" w:rsidRDefault="00041C4B" w:rsidP="00226C0A">
      <w:pPr>
        <w:pStyle w:val="ListParagraph"/>
        <w:numPr>
          <w:ilvl w:val="0"/>
          <w:numId w:val="38"/>
        </w:numPr>
        <w:spacing w:after="0" w:line="240" w:lineRule="auto"/>
        <w:rPr>
          <w:rFonts w:asciiTheme="minorHAnsi" w:hAnsiTheme="minorHAnsi" w:cs="Segoe UI"/>
          <w:b/>
          <w:color w:val="000000"/>
        </w:rPr>
      </w:pPr>
      <w:r>
        <w:rPr>
          <w:rFonts w:asciiTheme="minorHAnsi" w:hAnsiTheme="minorHAnsi" w:cs="Segoe UI"/>
          <w:b/>
          <w:color w:val="000000"/>
        </w:rPr>
        <w:t>Lot 61 – The description is incorrect and should read as follows</w:t>
      </w:r>
      <w:proofErr w:type="gramStart"/>
      <w:r>
        <w:rPr>
          <w:rFonts w:asciiTheme="minorHAnsi" w:hAnsiTheme="minorHAnsi" w:cs="Segoe UI"/>
          <w:b/>
          <w:color w:val="000000"/>
        </w:rPr>
        <w:t>:</w:t>
      </w:r>
      <w:proofErr w:type="gramEnd"/>
      <w:r>
        <w:rPr>
          <w:rFonts w:asciiTheme="minorHAnsi" w:hAnsiTheme="minorHAnsi" w:cs="Segoe UI"/>
          <w:b/>
          <w:color w:val="000000"/>
        </w:rPr>
        <w:br/>
      </w:r>
      <w:r w:rsidRPr="00041C4B">
        <w:rPr>
          <w:rFonts w:asciiTheme="minorHAnsi" w:hAnsiTheme="minorHAnsi" w:cs="Segoe UI"/>
          <w:b/>
          <w:color w:val="000000"/>
        </w:rPr>
        <w:t xml:space="preserve">CARTIER - a Santos bracelet watch. </w:t>
      </w:r>
      <w:r w:rsidRPr="00041C4B">
        <w:rPr>
          <w:rFonts w:asciiTheme="minorHAnsi" w:hAnsiTheme="minorHAnsi" w:cs="Segoe UI"/>
          <w:color w:val="000000"/>
        </w:rPr>
        <w:t xml:space="preserve">Stainless steel case with diamond set yellow metal bezel. Signed automatic calibre 077. White dial with Roman numeral hour markers. Fitted to a signed bi-metal bracelet with folding clasp. </w:t>
      </w:r>
      <w:r w:rsidRPr="00041C4B">
        <w:rPr>
          <w:rFonts w:asciiTheme="minorHAnsi" w:hAnsiTheme="minorHAnsi" w:cs="Segoe UI"/>
          <w:i/>
          <w:color w:val="000000"/>
        </w:rPr>
        <w:t>29mm.</w:t>
      </w:r>
      <w:r w:rsidRPr="00041C4B">
        <w:rPr>
          <w:rFonts w:asciiTheme="minorHAnsi" w:hAnsiTheme="minorHAnsi" w:cs="Segoe UI"/>
          <w:b/>
          <w:color w:val="000000"/>
        </w:rPr>
        <w:t xml:space="preserve"> Please see the condition report to see the details of third party intervention.</w:t>
      </w:r>
    </w:p>
    <w:p w:rsidR="00041C4B" w:rsidRPr="008A3C4C" w:rsidRDefault="00041C4B" w:rsidP="00226C0A">
      <w:pPr>
        <w:pStyle w:val="ListParagraph"/>
        <w:numPr>
          <w:ilvl w:val="0"/>
          <w:numId w:val="38"/>
        </w:numPr>
        <w:spacing w:after="0" w:line="240" w:lineRule="auto"/>
        <w:rPr>
          <w:rFonts w:asciiTheme="minorHAnsi" w:hAnsiTheme="minorHAnsi" w:cs="Segoe UI"/>
          <w:b/>
          <w:color w:val="000000"/>
        </w:rPr>
      </w:pPr>
      <w:r>
        <w:rPr>
          <w:rFonts w:asciiTheme="minorHAnsi" w:hAnsiTheme="minorHAnsi" w:cs="Segoe UI"/>
          <w:b/>
          <w:color w:val="000000"/>
        </w:rPr>
        <w:t xml:space="preserve">Lot 61 – </w:t>
      </w:r>
      <w:r w:rsidRPr="00FD5EAF">
        <w:rPr>
          <w:rFonts w:asciiTheme="minorHAnsi" w:hAnsiTheme="minorHAnsi" w:cs="Segoe UI"/>
          <w:color w:val="000000"/>
        </w:rPr>
        <w:t xml:space="preserve">The estimate should be </w:t>
      </w:r>
      <w:r w:rsidRPr="00FD5EAF">
        <w:rPr>
          <w:rFonts w:asciiTheme="minorHAnsi" w:hAnsiTheme="minorHAnsi" w:cs="Segoe UI"/>
          <w:b/>
          <w:color w:val="000000"/>
        </w:rPr>
        <w:t>£700 - £900</w:t>
      </w:r>
      <w:r w:rsidR="00FD5EAF">
        <w:rPr>
          <w:rFonts w:asciiTheme="minorHAnsi" w:hAnsiTheme="minorHAnsi" w:cs="Segoe UI"/>
          <w:b/>
          <w:color w:val="000000"/>
        </w:rPr>
        <w:t>.</w:t>
      </w:r>
    </w:p>
    <w:p w:rsidR="00172C4F" w:rsidRDefault="00172C4F" w:rsidP="00226C0A">
      <w:pPr>
        <w:pStyle w:val="ListParagraph"/>
        <w:numPr>
          <w:ilvl w:val="0"/>
          <w:numId w:val="38"/>
        </w:numPr>
        <w:spacing w:after="0" w:line="240" w:lineRule="auto"/>
        <w:rPr>
          <w:rFonts w:asciiTheme="minorHAnsi" w:hAnsiTheme="minorHAnsi" w:cs="Segoe UI"/>
          <w:b/>
          <w:color w:val="000000"/>
        </w:rPr>
      </w:pPr>
      <w:r>
        <w:rPr>
          <w:rFonts w:asciiTheme="minorHAnsi" w:hAnsiTheme="minorHAnsi" w:cs="Segoe UI"/>
          <w:b/>
          <w:color w:val="000000"/>
        </w:rPr>
        <w:t xml:space="preserve">Lot 71 – </w:t>
      </w:r>
      <w:r w:rsidRPr="00FD5EAF">
        <w:rPr>
          <w:rFonts w:asciiTheme="minorHAnsi" w:hAnsiTheme="minorHAnsi" w:cs="Segoe UI"/>
          <w:color w:val="000000"/>
        </w:rPr>
        <w:t xml:space="preserve">This </w:t>
      </w:r>
      <w:r w:rsidR="00FD5EAF">
        <w:rPr>
          <w:rFonts w:asciiTheme="minorHAnsi" w:hAnsiTheme="minorHAnsi" w:cs="Segoe UI"/>
          <w:color w:val="000000"/>
        </w:rPr>
        <w:t>lot</w:t>
      </w:r>
      <w:r w:rsidRPr="00FD5EAF">
        <w:rPr>
          <w:rFonts w:asciiTheme="minorHAnsi" w:hAnsiTheme="minorHAnsi" w:cs="Segoe UI"/>
          <w:color w:val="000000"/>
        </w:rPr>
        <w:t xml:space="preserve"> includes </w:t>
      </w:r>
      <w:r w:rsidRPr="00FD5EAF">
        <w:rPr>
          <w:rFonts w:asciiTheme="minorHAnsi" w:hAnsiTheme="minorHAnsi" w:cs="Segoe UI"/>
          <w:b/>
          <w:color w:val="000000"/>
        </w:rPr>
        <w:t>a</w:t>
      </w:r>
      <w:r>
        <w:rPr>
          <w:rFonts w:asciiTheme="minorHAnsi" w:hAnsiTheme="minorHAnsi" w:cs="Segoe UI"/>
          <w:b/>
          <w:color w:val="000000"/>
        </w:rPr>
        <w:t xml:space="preserve"> box. </w:t>
      </w:r>
    </w:p>
    <w:p w:rsidR="00D03D87" w:rsidRDefault="00D03D87" w:rsidP="00226C0A">
      <w:pPr>
        <w:pStyle w:val="ListParagraph"/>
        <w:numPr>
          <w:ilvl w:val="0"/>
          <w:numId w:val="38"/>
        </w:numPr>
        <w:spacing w:after="0" w:line="240" w:lineRule="auto"/>
        <w:rPr>
          <w:rFonts w:asciiTheme="minorHAnsi" w:hAnsiTheme="minorHAnsi" w:cs="Segoe UI"/>
          <w:b/>
          <w:color w:val="000000"/>
        </w:rPr>
      </w:pPr>
      <w:r>
        <w:rPr>
          <w:rFonts w:asciiTheme="minorHAnsi" w:hAnsiTheme="minorHAnsi" w:cs="Segoe UI"/>
          <w:b/>
          <w:color w:val="000000"/>
        </w:rPr>
        <w:t xml:space="preserve">Lot 114 </w:t>
      </w:r>
      <w:r>
        <w:rPr>
          <w:rFonts w:asciiTheme="minorHAnsi" w:hAnsiTheme="minorHAnsi" w:cs="Segoe UI"/>
          <w:color w:val="000000"/>
        </w:rPr>
        <w:t>– This lot has a pin buckle, not a deployant clasp as originally noted.</w:t>
      </w:r>
    </w:p>
    <w:p w:rsidR="008A3C4C" w:rsidRPr="00E763FD" w:rsidRDefault="008A3C4C" w:rsidP="00226C0A">
      <w:pPr>
        <w:pStyle w:val="ListParagraph"/>
        <w:numPr>
          <w:ilvl w:val="0"/>
          <w:numId w:val="38"/>
        </w:numPr>
        <w:spacing w:after="0" w:line="240" w:lineRule="auto"/>
        <w:rPr>
          <w:rFonts w:asciiTheme="minorHAnsi" w:hAnsiTheme="minorHAnsi" w:cs="Segoe UI"/>
          <w:b/>
          <w:color w:val="000000"/>
        </w:rPr>
      </w:pPr>
      <w:r>
        <w:rPr>
          <w:rFonts w:asciiTheme="minorHAnsi" w:hAnsiTheme="minorHAnsi" w:cs="Segoe UI"/>
          <w:b/>
          <w:color w:val="000000"/>
        </w:rPr>
        <w:t>Lot 136 – The description is incorrect and should read as follows</w:t>
      </w:r>
      <w:proofErr w:type="gramStart"/>
      <w:r>
        <w:rPr>
          <w:rFonts w:asciiTheme="minorHAnsi" w:hAnsiTheme="minorHAnsi" w:cs="Segoe UI"/>
          <w:b/>
          <w:color w:val="000000"/>
        </w:rPr>
        <w:t>:</w:t>
      </w:r>
      <w:proofErr w:type="gramEnd"/>
      <w:r>
        <w:rPr>
          <w:rFonts w:asciiTheme="minorHAnsi" w:hAnsiTheme="minorHAnsi" w:cs="Segoe UI"/>
          <w:b/>
          <w:color w:val="000000"/>
        </w:rPr>
        <w:br/>
      </w:r>
      <w:r w:rsidRPr="008A3C4C">
        <w:rPr>
          <w:rFonts w:asciiTheme="minorHAnsi" w:hAnsiTheme="minorHAnsi" w:cs="Segoe UI"/>
          <w:b/>
          <w:color w:val="000000"/>
        </w:rPr>
        <w:t>OMEGA - a gentleman's De Ville bracelet watch.</w:t>
      </w:r>
      <w:r w:rsidR="00593289">
        <w:rPr>
          <w:rFonts w:asciiTheme="minorHAnsi" w:hAnsiTheme="minorHAnsi" w:cs="Segoe UI"/>
          <w:color w:val="000000"/>
        </w:rPr>
        <w:t xml:space="preserve"> 9</w:t>
      </w:r>
      <w:r w:rsidRPr="008A3C4C">
        <w:rPr>
          <w:rFonts w:asciiTheme="minorHAnsi" w:hAnsiTheme="minorHAnsi" w:cs="Segoe UI"/>
          <w:color w:val="000000"/>
        </w:rPr>
        <w:t xml:space="preserve">ct yellow gold case, hallmarked London 1973. Numbered 1665020. Signed automatic calibre 565, numbered 34033925. Champagne dial with baton hour markers, date aperture to three. Fitted to a signed 9ct yellow gold bracelet with folding clasp. </w:t>
      </w:r>
      <w:r w:rsidRPr="008A3C4C">
        <w:rPr>
          <w:rFonts w:asciiTheme="minorHAnsi" w:hAnsiTheme="minorHAnsi" w:cs="Segoe UI"/>
          <w:i/>
          <w:color w:val="000000"/>
        </w:rPr>
        <w:t>35mm. 72gms. Box.</w:t>
      </w:r>
    </w:p>
    <w:p w:rsidR="00E763FD" w:rsidRPr="00402399" w:rsidRDefault="00E763FD" w:rsidP="00226C0A">
      <w:pPr>
        <w:pStyle w:val="ListParagraph"/>
        <w:numPr>
          <w:ilvl w:val="0"/>
          <w:numId w:val="38"/>
        </w:numPr>
        <w:spacing w:after="0" w:line="240" w:lineRule="auto"/>
        <w:rPr>
          <w:rFonts w:asciiTheme="minorHAnsi" w:hAnsiTheme="minorHAnsi" w:cs="Segoe UI"/>
          <w:b/>
          <w:color w:val="000000"/>
        </w:rPr>
      </w:pPr>
      <w:r>
        <w:rPr>
          <w:rFonts w:asciiTheme="minorHAnsi" w:hAnsiTheme="minorHAnsi" w:cs="Segoe UI"/>
          <w:b/>
          <w:color w:val="000000"/>
        </w:rPr>
        <w:t>Lot 210 – The description is incorrect and should read as follows</w:t>
      </w:r>
      <w:proofErr w:type="gramStart"/>
      <w:r>
        <w:rPr>
          <w:rFonts w:asciiTheme="minorHAnsi" w:hAnsiTheme="minorHAnsi" w:cs="Segoe UI"/>
          <w:b/>
          <w:color w:val="000000"/>
        </w:rPr>
        <w:t>:</w:t>
      </w:r>
      <w:proofErr w:type="gramEnd"/>
      <w:r>
        <w:rPr>
          <w:rFonts w:asciiTheme="minorHAnsi" w:hAnsiTheme="minorHAnsi" w:cs="Segoe UI"/>
          <w:b/>
          <w:color w:val="000000"/>
        </w:rPr>
        <w:br/>
      </w:r>
      <w:r w:rsidRPr="00E763FD">
        <w:rPr>
          <w:rFonts w:asciiTheme="minorHAnsi" w:hAnsiTheme="minorHAnsi" w:cs="Segoe UI"/>
          <w:b/>
          <w:color w:val="000000"/>
        </w:rPr>
        <w:t xml:space="preserve">PATEK PHILIPPE - a gentleman's Annual Calendar wrist watch. </w:t>
      </w:r>
      <w:r w:rsidRPr="00E763FD">
        <w:rPr>
          <w:rFonts w:asciiTheme="minorHAnsi" w:hAnsiTheme="minorHAnsi" w:cs="Segoe UI"/>
          <w:color w:val="000000"/>
        </w:rPr>
        <w:t xml:space="preserve">18ct white gold case with exhibition case back. Reference 5035P-001. Signed automatic calibre 315/198 with quick date set, numbered 3133354. Black dial with luminous Roman numeral hour markers, day and month subsidiary dials to nine and three, subsidiary twenty four hour dial to six, date aperture to six. Fitted to a signed black alligator strap with 18ct white gold pin buckle. </w:t>
      </w:r>
      <w:r w:rsidRPr="00E763FD">
        <w:rPr>
          <w:rFonts w:asciiTheme="minorHAnsi" w:hAnsiTheme="minorHAnsi" w:cs="Segoe UI"/>
          <w:i/>
          <w:color w:val="000000"/>
        </w:rPr>
        <w:t>36mm. Box and papers.</w:t>
      </w:r>
    </w:p>
    <w:p w:rsidR="00402399" w:rsidRDefault="00402399" w:rsidP="00226C0A">
      <w:pPr>
        <w:pStyle w:val="ListParagraph"/>
        <w:numPr>
          <w:ilvl w:val="0"/>
          <w:numId w:val="38"/>
        </w:numPr>
        <w:spacing w:after="0" w:line="240" w:lineRule="auto"/>
        <w:rPr>
          <w:rFonts w:asciiTheme="minorHAnsi" w:hAnsiTheme="minorHAnsi" w:cs="Segoe UI"/>
          <w:b/>
          <w:color w:val="000000"/>
        </w:rPr>
      </w:pPr>
      <w:r>
        <w:rPr>
          <w:rFonts w:asciiTheme="minorHAnsi" w:hAnsiTheme="minorHAnsi" w:cs="Segoe UI"/>
          <w:b/>
          <w:color w:val="000000"/>
        </w:rPr>
        <w:t xml:space="preserve">Lot </w:t>
      </w:r>
      <w:r>
        <w:rPr>
          <w:rFonts w:asciiTheme="minorHAnsi" w:hAnsiTheme="minorHAnsi" w:cs="Segoe UI"/>
          <w:b/>
          <w:color w:val="000000"/>
        </w:rPr>
        <w:t>246</w:t>
      </w:r>
      <w:r>
        <w:rPr>
          <w:rFonts w:asciiTheme="minorHAnsi" w:hAnsiTheme="minorHAnsi" w:cs="Segoe UI"/>
          <w:b/>
          <w:color w:val="000000"/>
        </w:rPr>
        <w:t xml:space="preserve"> – The description is incorrect and should read as follows:</w:t>
      </w:r>
    </w:p>
    <w:p w:rsidR="00402399" w:rsidRPr="00402399" w:rsidRDefault="00402399" w:rsidP="00402399">
      <w:pPr>
        <w:spacing w:after="0" w:line="240" w:lineRule="auto"/>
        <w:ind w:left="720"/>
        <w:rPr>
          <w:rFonts w:asciiTheme="minorHAnsi" w:hAnsiTheme="minorHAnsi" w:cs="Segoe UI"/>
          <w:b/>
          <w:color w:val="000000"/>
        </w:rPr>
      </w:pPr>
      <w:r w:rsidRPr="00402399">
        <w:rPr>
          <w:rFonts w:asciiTheme="minorHAnsi" w:hAnsiTheme="minorHAnsi" w:cs="Segoe UI"/>
          <w:b/>
          <w:color w:val="000000"/>
        </w:rPr>
        <w:t xml:space="preserve">ROLEX - a gentleman's wrist watch. </w:t>
      </w:r>
      <w:r w:rsidRPr="00402399">
        <w:rPr>
          <w:rFonts w:asciiTheme="minorHAnsi" w:hAnsiTheme="minorHAnsi" w:cs="Segoe UI"/>
          <w:color w:val="000000"/>
        </w:rPr>
        <w:t xml:space="preserve">9ct yellow gold case, import hallmarked Glasgow 1934. Reference rubbed, serial 16337. Manual wind movement. Silvered dial with Arabic numeral hour markers, subsidiary seconds dial to six. Fitted to an unsigned brown crocodile strap with signed gold plated pin buckle. </w:t>
      </w:r>
      <w:r w:rsidRPr="00402399">
        <w:rPr>
          <w:rFonts w:asciiTheme="minorHAnsi" w:hAnsiTheme="minorHAnsi" w:cs="Segoe UI"/>
          <w:i/>
          <w:color w:val="000000"/>
        </w:rPr>
        <w:t>20mm. Box.</w:t>
      </w:r>
      <w:r w:rsidRPr="00402399">
        <w:rPr>
          <w:rFonts w:asciiTheme="minorHAnsi" w:hAnsiTheme="minorHAnsi" w:cs="Segoe UI"/>
          <w:b/>
          <w:color w:val="000000"/>
        </w:rPr>
        <w:t xml:space="preserve"> Please see the condition report for details of third party intervention.</w:t>
      </w:r>
    </w:p>
    <w:p w:rsidR="00535DA4" w:rsidRDefault="00535DA4" w:rsidP="00535DA4">
      <w:pPr>
        <w:pStyle w:val="ListParagraph"/>
        <w:numPr>
          <w:ilvl w:val="0"/>
          <w:numId w:val="38"/>
        </w:numPr>
        <w:spacing w:after="0" w:line="240" w:lineRule="auto"/>
        <w:rPr>
          <w:rFonts w:asciiTheme="minorHAnsi" w:hAnsiTheme="minorHAnsi" w:cs="Segoe UI"/>
          <w:b/>
          <w:color w:val="000000"/>
        </w:rPr>
      </w:pPr>
      <w:r>
        <w:rPr>
          <w:rFonts w:asciiTheme="minorHAnsi" w:hAnsiTheme="minorHAnsi" w:cs="Segoe UI"/>
          <w:b/>
          <w:color w:val="000000"/>
        </w:rPr>
        <w:t xml:space="preserve">Lot </w:t>
      </w:r>
      <w:r w:rsidR="00A143B7">
        <w:rPr>
          <w:rFonts w:asciiTheme="minorHAnsi" w:hAnsiTheme="minorHAnsi" w:cs="Segoe UI"/>
          <w:b/>
          <w:color w:val="000000"/>
        </w:rPr>
        <w:t>248</w:t>
      </w:r>
      <w:r>
        <w:rPr>
          <w:rFonts w:asciiTheme="minorHAnsi" w:hAnsiTheme="minorHAnsi" w:cs="Segoe UI"/>
          <w:b/>
          <w:color w:val="000000"/>
        </w:rPr>
        <w:t xml:space="preserve"> – The description is incorrect and should read as follows:</w:t>
      </w:r>
    </w:p>
    <w:p w:rsidR="005D00FA" w:rsidRDefault="00A143B7" w:rsidP="005D00FA">
      <w:pPr>
        <w:pStyle w:val="ListParagraph"/>
        <w:spacing w:after="0" w:line="240" w:lineRule="auto"/>
        <w:jc w:val="both"/>
        <w:rPr>
          <w:rFonts w:cs="Calibri"/>
          <w:i/>
          <w:color w:val="000000"/>
        </w:rPr>
      </w:pPr>
      <w:r>
        <w:rPr>
          <w:rFonts w:cs="Calibri"/>
          <w:b/>
          <w:color w:val="000000"/>
        </w:rPr>
        <w:t>ROLEX - a lady's Oyster Perpetual Date</w:t>
      </w:r>
      <w:bookmarkStart w:id="0" w:name="_GoBack"/>
      <w:bookmarkEnd w:id="0"/>
      <w:r>
        <w:rPr>
          <w:rFonts w:cs="Calibri"/>
          <w:b/>
          <w:color w:val="000000"/>
        </w:rPr>
        <w:t xml:space="preserve"> bracelet watch. </w:t>
      </w:r>
      <w:r>
        <w:rPr>
          <w:rFonts w:cs="Calibri"/>
          <w:color w:val="000000"/>
        </w:rPr>
        <w:t xml:space="preserve">Circa 1973. Stainless steel case with engraved case back and yellow metal fluted bezel. Reference 6917, serial 3228009. Signed automatic calibre 2030. White dial with Roman numeral hour markers, date aperture to three. Fitted to a signed bi-metal Jubilee bracelet with stainless steel Oysterclasp. </w:t>
      </w:r>
      <w:r>
        <w:rPr>
          <w:rFonts w:cs="Calibri"/>
          <w:i/>
          <w:color w:val="000000"/>
        </w:rPr>
        <w:t>26mm.</w:t>
      </w:r>
    </w:p>
    <w:p w:rsidR="00FD5EAF" w:rsidRPr="00FD5EAF" w:rsidRDefault="00FD5EAF" w:rsidP="00FD5EAF">
      <w:pPr>
        <w:pStyle w:val="ListParagraph"/>
        <w:numPr>
          <w:ilvl w:val="0"/>
          <w:numId w:val="38"/>
        </w:numPr>
        <w:spacing w:after="0" w:line="240" w:lineRule="auto"/>
        <w:rPr>
          <w:rFonts w:asciiTheme="minorHAnsi" w:hAnsiTheme="minorHAnsi" w:cs="Segoe UI"/>
          <w:b/>
          <w:color w:val="000000"/>
        </w:rPr>
      </w:pPr>
      <w:r>
        <w:rPr>
          <w:rFonts w:asciiTheme="minorHAnsi" w:hAnsiTheme="minorHAnsi" w:cs="Segoe UI"/>
          <w:b/>
          <w:color w:val="000000"/>
        </w:rPr>
        <w:t xml:space="preserve">Lot 297 – </w:t>
      </w:r>
      <w:r w:rsidRPr="00FD5EAF">
        <w:rPr>
          <w:rFonts w:asciiTheme="minorHAnsi" w:hAnsiTheme="minorHAnsi" w:cs="Segoe UI"/>
          <w:color w:val="000000"/>
        </w:rPr>
        <w:t xml:space="preserve">This </w:t>
      </w:r>
      <w:r>
        <w:rPr>
          <w:rFonts w:asciiTheme="minorHAnsi" w:hAnsiTheme="minorHAnsi" w:cs="Segoe UI"/>
          <w:color w:val="000000"/>
        </w:rPr>
        <w:t>lot</w:t>
      </w:r>
      <w:r w:rsidRPr="00FD5EAF">
        <w:rPr>
          <w:rFonts w:asciiTheme="minorHAnsi" w:hAnsiTheme="minorHAnsi" w:cs="Segoe UI"/>
          <w:color w:val="000000"/>
        </w:rPr>
        <w:t xml:space="preserve"> includes </w:t>
      </w:r>
      <w:r w:rsidRPr="00FD5EAF">
        <w:rPr>
          <w:rFonts w:asciiTheme="minorHAnsi" w:hAnsiTheme="minorHAnsi" w:cs="Segoe UI"/>
          <w:b/>
          <w:color w:val="000000"/>
        </w:rPr>
        <w:t>a</w:t>
      </w:r>
      <w:r>
        <w:rPr>
          <w:rFonts w:asciiTheme="minorHAnsi" w:hAnsiTheme="minorHAnsi" w:cs="Segoe UI"/>
          <w:b/>
          <w:color w:val="000000"/>
        </w:rPr>
        <w:t xml:space="preserve"> box. </w:t>
      </w:r>
    </w:p>
    <w:p w:rsidR="005D00FA" w:rsidRPr="005D00FA" w:rsidRDefault="005D00FA" w:rsidP="008B5D76">
      <w:pPr>
        <w:pStyle w:val="ListParagraph"/>
        <w:numPr>
          <w:ilvl w:val="0"/>
          <w:numId w:val="38"/>
        </w:numPr>
        <w:spacing w:after="0" w:line="240" w:lineRule="auto"/>
        <w:jc w:val="both"/>
        <w:rPr>
          <w:rFonts w:asciiTheme="minorHAnsi" w:hAnsiTheme="minorHAnsi" w:cs="Segoe UI"/>
          <w:b/>
          <w:color w:val="000000"/>
        </w:rPr>
      </w:pPr>
      <w:r>
        <w:rPr>
          <w:rFonts w:asciiTheme="minorHAnsi" w:hAnsiTheme="minorHAnsi" w:cs="Segoe UI"/>
          <w:b/>
          <w:color w:val="000000"/>
        </w:rPr>
        <w:t xml:space="preserve">Lot 354 – </w:t>
      </w:r>
      <w:r w:rsidRPr="00FD5EAF">
        <w:rPr>
          <w:rFonts w:asciiTheme="minorHAnsi" w:hAnsiTheme="minorHAnsi" w:cs="Segoe UI"/>
          <w:color w:val="000000"/>
        </w:rPr>
        <w:t>This lot includes</w:t>
      </w:r>
      <w:r>
        <w:rPr>
          <w:rFonts w:asciiTheme="minorHAnsi" w:hAnsiTheme="minorHAnsi" w:cs="Segoe UI"/>
          <w:b/>
          <w:color w:val="000000"/>
        </w:rPr>
        <w:t xml:space="preserve"> a box.</w:t>
      </w:r>
    </w:p>
    <w:p w:rsidR="008B5D76" w:rsidRPr="008B5D76" w:rsidRDefault="008B5D76" w:rsidP="008B5D76">
      <w:pPr>
        <w:pStyle w:val="ListParagraph"/>
        <w:numPr>
          <w:ilvl w:val="0"/>
          <w:numId w:val="38"/>
        </w:numPr>
        <w:spacing w:after="0" w:line="240" w:lineRule="auto"/>
        <w:jc w:val="both"/>
        <w:rPr>
          <w:rFonts w:asciiTheme="minorHAnsi" w:hAnsiTheme="minorHAnsi" w:cs="Segoe UI"/>
          <w:b/>
          <w:color w:val="000000"/>
        </w:rPr>
      </w:pPr>
      <w:r>
        <w:rPr>
          <w:rFonts w:cs="Calibri"/>
          <w:b/>
          <w:color w:val="000000"/>
        </w:rPr>
        <w:t xml:space="preserve">Lot 435 – </w:t>
      </w:r>
      <w:r>
        <w:rPr>
          <w:rFonts w:asciiTheme="minorHAnsi" w:hAnsiTheme="minorHAnsi" w:cs="Segoe UI"/>
          <w:b/>
          <w:color w:val="000000"/>
        </w:rPr>
        <w:t>The description is incorrect and should read as follows:</w:t>
      </w:r>
    </w:p>
    <w:p w:rsidR="008B5D76" w:rsidRPr="008B5D76" w:rsidRDefault="008B5D76" w:rsidP="008B5D76">
      <w:pPr>
        <w:pStyle w:val="ListParagraph"/>
        <w:spacing w:after="0" w:line="240" w:lineRule="auto"/>
        <w:jc w:val="both"/>
        <w:rPr>
          <w:rFonts w:cs="Calibri"/>
          <w:color w:val="000000"/>
        </w:rPr>
      </w:pPr>
      <w:r>
        <w:rPr>
          <w:rFonts w:cs="Calibri"/>
          <w:color w:val="000000"/>
        </w:rPr>
        <w:t xml:space="preserve">A </w:t>
      </w:r>
      <w:proofErr w:type="spellStart"/>
      <w:r>
        <w:rPr>
          <w:rFonts w:cs="Calibri"/>
          <w:color w:val="000000"/>
        </w:rPr>
        <w:t>Ballon</w:t>
      </w:r>
      <w:proofErr w:type="spellEnd"/>
      <w:r>
        <w:rPr>
          <w:rFonts w:cs="Calibri"/>
          <w:color w:val="000000"/>
        </w:rPr>
        <w:t xml:space="preserve"> Bleu travel alarm clock by Cartier</w:t>
      </w:r>
      <w:r>
        <w:rPr>
          <w:rFonts w:cs="Calibri"/>
          <w:b/>
          <w:color w:val="000000"/>
        </w:rPr>
        <w:t xml:space="preserve">. </w:t>
      </w:r>
      <w:r>
        <w:rPr>
          <w:rFonts w:cs="Calibri"/>
          <w:color w:val="000000"/>
        </w:rPr>
        <w:t>Gold plated case. Referen</w:t>
      </w:r>
      <w:r w:rsidRPr="008B5D76">
        <w:rPr>
          <w:rFonts w:cs="Calibri"/>
          <w:color w:val="000000"/>
        </w:rPr>
        <w:t xml:space="preserve">ce 3038, serial 673803GD. Unsigned quartz movement. Silvered dial with Roman numeral hour markers. </w:t>
      </w:r>
      <w:r w:rsidRPr="008B5D76">
        <w:rPr>
          <w:rFonts w:cs="Calibri"/>
          <w:i/>
          <w:color w:val="000000"/>
        </w:rPr>
        <w:t>59mm. Box and papers.</w:t>
      </w:r>
    </w:p>
    <w:p w:rsidR="007D27F7" w:rsidRPr="007D27F7" w:rsidRDefault="007D27F7" w:rsidP="007D27F7">
      <w:pPr>
        <w:pStyle w:val="ListParagraph"/>
        <w:spacing w:after="0" w:line="240" w:lineRule="auto"/>
        <w:rPr>
          <w:rFonts w:asciiTheme="minorHAnsi" w:hAnsiTheme="minorHAnsi" w:cs="Segoe UI"/>
          <w:b/>
          <w:color w:val="000000"/>
        </w:rPr>
      </w:pPr>
    </w:p>
    <w:p w:rsidR="00E320D1" w:rsidRPr="007C1227" w:rsidRDefault="00E320D1" w:rsidP="00E320D1">
      <w:pPr>
        <w:spacing w:after="0" w:line="240" w:lineRule="auto"/>
        <w:rPr>
          <w:rFonts w:asciiTheme="minorHAnsi" w:hAnsiTheme="minorHAnsi" w:cs="Segoe UI"/>
          <w:color w:val="000000"/>
        </w:rPr>
      </w:pPr>
    </w:p>
    <w:p w:rsidR="002E7060" w:rsidRPr="007C1227" w:rsidRDefault="002E7060" w:rsidP="002E7060">
      <w:pPr>
        <w:pStyle w:val="ListParagraph"/>
        <w:spacing w:after="0" w:line="240" w:lineRule="auto"/>
        <w:ind w:left="786"/>
        <w:rPr>
          <w:rFonts w:asciiTheme="minorHAnsi" w:eastAsia="Arial Unicode MS" w:hAnsiTheme="minorHAnsi" w:cs="Arial"/>
          <w:i/>
          <w:sz w:val="24"/>
          <w:szCs w:val="24"/>
        </w:rPr>
      </w:pPr>
    </w:p>
    <w:sectPr w:rsidR="002E7060" w:rsidRPr="007C1227" w:rsidSect="00E66E1C">
      <w:headerReference w:type="default" r:id="rId8"/>
      <w:footerReference w:type="default" r:id="rId9"/>
      <w:pgSz w:w="11907" w:h="16839"/>
      <w:pgMar w:top="1440" w:right="1440" w:bottom="1440" w:left="1440" w:header="993" w:footer="720" w:gutter="0"/>
      <w:cols w:space="720"/>
      <w:docGrid w:linePitch="272" w:charSpace="1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C2B" w:rsidRDefault="00331C2B" w:rsidP="007377B1">
      <w:pPr>
        <w:spacing w:after="0" w:line="240" w:lineRule="auto"/>
      </w:pPr>
      <w:r>
        <w:separator/>
      </w:r>
    </w:p>
  </w:endnote>
  <w:endnote w:type="continuationSeparator" w:id="0">
    <w:p w:rsidR="00331C2B" w:rsidRDefault="00331C2B" w:rsidP="00737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owcard Gothic">
    <w:panose1 w:val="04020904020102020604"/>
    <w:charset w:val="00"/>
    <w:family w:val="decorativ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9F1" w:rsidRDefault="00B229F1" w:rsidP="007377B1">
    <w:pPr>
      <w:pStyle w:val="Footer"/>
      <w:tabs>
        <w:tab w:val="clear" w:pos="4680"/>
        <w:tab w:val="clear" w:pos="9360"/>
        <w:tab w:val="left" w:pos="5865"/>
      </w:tabs>
      <w:ind w:left="-1134" w:right="261"/>
    </w:pPr>
    <w:r>
      <w:tab/>
    </w:r>
    <w:r>
      <w:rPr>
        <w:noProof/>
        <w:lang w:val="en-GB" w:eastAsia="en-GB"/>
      </w:rPr>
      <w:drawing>
        <wp:inline distT="0" distB="0" distL="0" distR="0">
          <wp:extent cx="7343775" cy="247650"/>
          <wp:effectExtent l="19050" t="0" r="9525" b="0"/>
          <wp:docPr id="2" name="Picture 2" descr="Fellows Address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llows Address Footer.jpg"/>
                  <pic:cNvPicPr>
                    <a:picLocks noChangeAspect="1" noChangeArrowheads="1"/>
                  </pic:cNvPicPr>
                </pic:nvPicPr>
                <pic:blipFill>
                  <a:blip r:embed="rId1"/>
                  <a:srcRect/>
                  <a:stretch>
                    <a:fillRect/>
                  </a:stretch>
                </pic:blipFill>
                <pic:spPr bwMode="auto">
                  <a:xfrm>
                    <a:off x="0" y="0"/>
                    <a:ext cx="7343775" cy="247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C2B" w:rsidRDefault="00331C2B" w:rsidP="007377B1">
      <w:pPr>
        <w:spacing w:after="0" w:line="240" w:lineRule="auto"/>
      </w:pPr>
      <w:r>
        <w:separator/>
      </w:r>
    </w:p>
  </w:footnote>
  <w:footnote w:type="continuationSeparator" w:id="0">
    <w:p w:rsidR="00331C2B" w:rsidRDefault="00331C2B" w:rsidP="007377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9F1" w:rsidRPr="007377B1" w:rsidRDefault="00B229F1" w:rsidP="004F56C3">
    <w:pPr>
      <w:pStyle w:val="Header"/>
      <w:jc w:val="center"/>
    </w:pPr>
    <w:r>
      <w:rPr>
        <w:noProof/>
        <w:lang w:val="en-GB" w:eastAsia="en-GB"/>
      </w:rPr>
      <w:drawing>
        <wp:inline distT="0" distB="0" distL="0" distR="0">
          <wp:extent cx="1895475" cy="704850"/>
          <wp:effectExtent l="19050" t="0" r="9525" b="0"/>
          <wp:docPr id="1" name="Picture 4" descr="Logo-Navy-Transparent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Navy-Transparent copy.jpg"/>
                  <pic:cNvPicPr>
                    <a:picLocks noChangeAspect="1" noChangeArrowheads="1"/>
                  </pic:cNvPicPr>
                </pic:nvPicPr>
                <pic:blipFill>
                  <a:blip r:embed="rId1"/>
                  <a:srcRect/>
                  <a:stretch>
                    <a:fillRect/>
                  </a:stretch>
                </pic:blipFill>
                <pic:spPr bwMode="auto">
                  <a:xfrm>
                    <a:off x="0" y="0"/>
                    <a:ext cx="1895475" cy="7048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36E47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FFA401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5EC3A8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0DAA9B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AA6A4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B0E1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44F2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68B4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98C22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1AC8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B3B58"/>
    <w:multiLevelType w:val="hybridMultilevel"/>
    <w:tmpl w:val="A3B49D58"/>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1" w15:restartNumberingAfterBreak="0">
    <w:nsid w:val="10C7514B"/>
    <w:multiLevelType w:val="hybridMultilevel"/>
    <w:tmpl w:val="FFFAE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F3678E"/>
    <w:multiLevelType w:val="hybridMultilevel"/>
    <w:tmpl w:val="DD2EB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5841395"/>
    <w:multiLevelType w:val="multilevel"/>
    <w:tmpl w:val="0409001F"/>
    <w:numStyleLink w:val="111111"/>
  </w:abstractNum>
  <w:abstractNum w:abstractNumId="14" w15:restartNumberingAfterBreak="0">
    <w:nsid w:val="15DC5F37"/>
    <w:multiLevelType w:val="hybridMultilevel"/>
    <w:tmpl w:val="05CCE3B2"/>
    <w:lvl w:ilvl="0" w:tplc="0809000F">
      <w:start w:val="1"/>
      <w:numFmt w:val="decimal"/>
      <w:lvlText w:val="%1."/>
      <w:lvlJc w:val="left"/>
      <w:pPr>
        <w:ind w:left="760" w:hanging="360"/>
      </w:pPr>
      <w:rPr>
        <w:rFonts w:cs="Times New Roman"/>
      </w:rPr>
    </w:lvl>
    <w:lvl w:ilvl="1" w:tplc="08090019" w:tentative="1">
      <w:start w:val="1"/>
      <w:numFmt w:val="lowerLetter"/>
      <w:lvlText w:val="%2."/>
      <w:lvlJc w:val="left"/>
      <w:pPr>
        <w:ind w:left="1480" w:hanging="360"/>
      </w:pPr>
      <w:rPr>
        <w:rFonts w:cs="Times New Roman"/>
      </w:rPr>
    </w:lvl>
    <w:lvl w:ilvl="2" w:tplc="0809001B" w:tentative="1">
      <w:start w:val="1"/>
      <w:numFmt w:val="lowerRoman"/>
      <w:lvlText w:val="%3."/>
      <w:lvlJc w:val="right"/>
      <w:pPr>
        <w:ind w:left="2200" w:hanging="180"/>
      </w:pPr>
      <w:rPr>
        <w:rFonts w:cs="Times New Roman"/>
      </w:rPr>
    </w:lvl>
    <w:lvl w:ilvl="3" w:tplc="0809000F" w:tentative="1">
      <w:start w:val="1"/>
      <w:numFmt w:val="decimal"/>
      <w:lvlText w:val="%4."/>
      <w:lvlJc w:val="left"/>
      <w:pPr>
        <w:ind w:left="2920" w:hanging="360"/>
      </w:pPr>
      <w:rPr>
        <w:rFonts w:cs="Times New Roman"/>
      </w:rPr>
    </w:lvl>
    <w:lvl w:ilvl="4" w:tplc="08090019" w:tentative="1">
      <w:start w:val="1"/>
      <w:numFmt w:val="lowerLetter"/>
      <w:lvlText w:val="%5."/>
      <w:lvlJc w:val="left"/>
      <w:pPr>
        <w:ind w:left="3640" w:hanging="360"/>
      </w:pPr>
      <w:rPr>
        <w:rFonts w:cs="Times New Roman"/>
      </w:rPr>
    </w:lvl>
    <w:lvl w:ilvl="5" w:tplc="0809001B" w:tentative="1">
      <w:start w:val="1"/>
      <w:numFmt w:val="lowerRoman"/>
      <w:lvlText w:val="%6."/>
      <w:lvlJc w:val="right"/>
      <w:pPr>
        <w:ind w:left="4360" w:hanging="180"/>
      </w:pPr>
      <w:rPr>
        <w:rFonts w:cs="Times New Roman"/>
      </w:rPr>
    </w:lvl>
    <w:lvl w:ilvl="6" w:tplc="0809000F" w:tentative="1">
      <w:start w:val="1"/>
      <w:numFmt w:val="decimal"/>
      <w:lvlText w:val="%7."/>
      <w:lvlJc w:val="left"/>
      <w:pPr>
        <w:ind w:left="5080" w:hanging="360"/>
      </w:pPr>
      <w:rPr>
        <w:rFonts w:cs="Times New Roman"/>
      </w:rPr>
    </w:lvl>
    <w:lvl w:ilvl="7" w:tplc="08090019" w:tentative="1">
      <w:start w:val="1"/>
      <w:numFmt w:val="lowerLetter"/>
      <w:lvlText w:val="%8."/>
      <w:lvlJc w:val="left"/>
      <w:pPr>
        <w:ind w:left="5800" w:hanging="360"/>
      </w:pPr>
      <w:rPr>
        <w:rFonts w:cs="Times New Roman"/>
      </w:rPr>
    </w:lvl>
    <w:lvl w:ilvl="8" w:tplc="0809001B" w:tentative="1">
      <w:start w:val="1"/>
      <w:numFmt w:val="lowerRoman"/>
      <w:lvlText w:val="%9."/>
      <w:lvlJc w:val="right"/>
      <w:pPr>
        <w:ind w:left="6520" w:hanging="180"/>
      </w:pPr>
      <w:rPr>
        <w:rFonts w:cs="Times New Roman"/>
      </w:rPr>
    </w:lvl>
  </w:abstractNum>
  <w:abstractNum w:abstractNumId="15" w15:restartNumberingAfterBreak="0">
    <w:nsid w:val="19521FD0"/>
    <w:multiLevelType w:val="hybridMultilevel"/>
    <w:tmpl w:val="1C762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B33BEC"/>
    <w:multiLevelType w:val="hybridMultilevel"/>
    <w:tmpl w:val="374CBE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471477D"/>
    <w:multiLevelType w:val="hybridMultilevel"/>
    <w:tmpl w:val="CC44C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FA1776"/>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D9C6B92"/>
    <w:multiLevelType w:val="hybridMultilevel"/>
    <w:tmpl w:val="D0C47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0A74D2"/>
    <w:multiLevelType w:val="hybridMultilevel"/>
    <w:tmpl w:val="F4FAE35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590BA7"/>
    <w:multiLevelType w:val="hybridMultilevel"/>
    <w:tmpl w:val="481CA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0F2CC9"/>
    <w:multiLevelType w:val="hybridMultilevel"/>
    <w:tmpl w:val="00E25F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CD7339F"/>
    <w:multiLevelType w:val="hybridMultilevel"/>
    <w:tmpl w:val="2E5A855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15:restartNumberingAfterBreak="0">
    <w:nsid w:val="3FFF6DE5"/>
    <w:multiLevelType w:val="hybridMultilevel"/>
    <w:tmpl w:val="8F2C1022"/>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41DF5B8A"/>
    <w:multiLevelType w:val="hybridMultilevel"/>
    <w:tmpl w:val="2488C3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2A15483"/>
    <w:multiLevelType w:val="hybridMultilevel"/>
    <w:tmpl w:val="2AB01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677673"/>
    <w:multiLevelType w:val="hybridMultilevel"/>
    <w:tmpl w:val="BF14D7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4CF91F97"/>
    <w:multiLevelType w:val="hybridMultilevel"/>
    <w:tmpl w:val="5AB4F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3D0C08"/>
    <w:multiLevelType w:val="hybridMultilevel"/>
    <w:tmpl w:val="C6461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815206"/>
    <w:multiLevelType w:val="hybridMultilevel"/>
    <w:tmpl w:val="DAF6B5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C3B0FA9"/>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C4A52A8"/>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3" w15:restartNumberingAfterBreak="0">
    <w:nsid w:val="5CF20387"/>
    <w:multiLevelType w:val="hybridMultilevel"/>
    <w:tmpl w:val="34483C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1856FE"/>
    <w:multiLevelType w:val="hybridMultilevel"/>
    <w:tmpl w:val="3092D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27086D"/>
    <w:multiLevelType w:val="hybridMultilevel"/>
    <w:tmpl w:val="CB864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4E86B17"/>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15:restartNumberingAfterBreak="0">
    <w:nsid w:val="697B5E18"/>
    <w:multiLevelType w:val="hybridMultilevel"/>
    <w:tmpl w:val="2CC27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4936EED"/>
    <w:multiLevelType w:val="hybridMultilevel"/>
    <w:tmpl w:val="9BE2D7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4"/>
  </w:num>
  <w:num w:numId="2">
    <w:abstractNumId w:val="19"/>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6"/>
  </w:num>
  <w:num w:numId="16">
    <w:abstractNumId w:val="13"/>
  </w:num>
  <w:num w:numId="17">
    <w:abstractNumId w:val="18"/>
  </w:num>
  <w:num w:numId="18">
    <w:abstractNumId w:val="32"/>
  </w:num>
  <w:num w:numId="19">
    <w:abstractNumId w:val="31"/>
  </w:num>
  <w:num w:numId="20">
    <w:abstractNumId w:val="37"/>
  </w:num>
  <w:num w:numId="21">
    <w:abstractNumId w:val="29"/>
  </w:num>
  <w:num w:numId="22">
    <w:abstractNumId w:val="22"/>
  </w:num>
  <w:num w:numId="23">
    <w:abstractNumId w:val="30"/>
  </w:num>
  <w:num w:numId="24">
    <w:abstractNumId w:val="38"/>
  </w:num>
  <w:num w:numId="25">
    <w:abstractNumId w:val="27"/>
  </w:num>
  <w:num w:numId="26">
    <w:abstractNumId w:val="35"/>
  </w:num>
  <w:num w:numId="27">
    <w:abstractNumId w:val="28"/>
  </w:num>
  <w:num w:numId="28">
    <w:abstractNumId w:val="16"/>
  </w:num>
  <w:num w:numId="29">
    <w:abstractNumId w:val="11"/>
  </w:num>
  <w:num w:numId="30">
    <w:abstractNumId w:val="15"/>
  </w:num>
  <w:num w:numId="31">
    <w:abstractNumId w:val="20"/>
  </w:num>
  <w:num w:numId="32">
    <w:abstractNumId w:val="17"/>
  </w:num>
  <w:num w:numId="33">
    <w:abstractNumId w:val="10"/>
  </w:num>
  <w:num w:numId="34">
    <w:abstractNumId w:val="26"/>
  </w:num>
  <w:num w:numId="35">
    <w:abstractNumId w:val="33"/>
  </w:num>
  <w:num w:numId="36">
    <w:abstractNumId w:val="12"/>
  </w:num>
  <w:num w:numId="37">
    <w:abstractNumId w:val="21"/>
  </w:num>
  <w:num w:numId="38">
    <w:abstractNumId w:val="34"/>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2"/>
  </w:compat>
  <w:rsids>
    <w:rsidRoot w:val="007377B1"/>
    <w:rsid w:val="00000709"/>
    <w:rsid w:val="00003AA8"/>
    <w:rsid w:val="000205CE"/>
    <w:rsid w:val="00020BFF"/>
    <w:rsid w:val="000217EE"/>
    <w:rsid w:val="0002379E"/>
    <w:rsid w:val="00041C4B"/>
    <w:rsid w:val="00055249"/>
    <w:rsid w:val="00066FF7"/>
    <w:rsid w:val="00067BC9"/>
    <w:rsid w:val="00084CB1"/>
    <w:rsid w:val="000A0249"/>
    <w:rsid w:val="000A54FB"/>
    <w:rsid w:val="000B7B42"/>
    <w:rsid w:val="000C1532"/>
    <w:rsid w:val="000C69E2"/>
    <w:rsid w:val="000D53A2"/>
    <w:rsid w:val="000F73EF"/>
    <w:rsid w:val="00100E91"/>
    <w:rsid w:val="00127D86"/>
    <w:rsid w:val="001306CC"/>
    <w:rsid w:val="00143999"/>
    <w:rsid w:val="0016286C"/>
    <w:rsid w:val="00171300"/>
    <w:rsid w:val="00172C4F"/>
    <w:rsid w:val="00180232"/>
    <w:rsid w:val="0019157C"/>
    <w:rsid w:val="00191AB7"/>
    <w:rsid w:val="001A18D1"/>
    <w:rsid w:val="001B53E9"/>
    <w:rsid w:val="001C57C4"/>
    <w:rsid w:val="001C679F"/>
    <w:rsid w:val="001D24A9"/>
    <w:rsid w:val="001E054C"/>
    <w:rsid w:val="001E3674"/>
    <w:rsid w:val="001E43C4"/>
    <w:rsid w:val="001F280B"/>
    <w:rsid w:val="001F39F6"/>
    <w:rsid w:val="001F6461"/>
    <w:rsid w:val="002023E4"/>
    <w:rsid w:val="002047A0"/>
    <w:rsid w:val="00212DB3"/>
    <w:rsid w:val="0021526D"/>
    <w:rsid w:val="00216626"/>
    <w:rsid w:val="00226C0A"/>
    <w:rsid w:val="00235C09"/>
    <w:rsid w:val="00240534"/>
    <w:rsid w:val="00245D12"/>
    <w:rsid w:val="00257B54"/>
    <w:rsid w:val="0027675C"/>
    <w:rsid w:val="00276DE9"/>
    <w:rsid w:val="00295112"/>
    <w:rsid w:val="002A0638"/>
    <w:rsid w:val="002B08F6"/>
    <w:rsid w:val="002E4C9E"/>
    <w:rsid w:val="002E522E"/>
    <w:rsid w:val="002E7060"/>
    <w:rsid w:val="002F399E"/>
    <w:rsid w:val="00301AA5"/>
    <w:rsid w:val="00317DA1"/>
    <w:rsid w:val="00331C2B"/>
    <w:rsid w:val="00344E78"/>
    <w:rsid w:val="0034570F"/>
    <w:rsid w:val="003543F7"/>
    <w:rsid w:val="00363603"/>
    <w:rsid w:val="0036598D"/>
    <w:rsid w:val="003675E7"/>
    <w:rsid w:val="00375FE3"/>
    <w:rsid w:val="0039400D"/>
    <w:rsid w:val="003A080B"/>
    <w:rsid w:val="003A0B13"/>
    <w:rsid w:val="003B395D"/>
    <w:rsid w:val="003C29D5"/>
    <w:rsid w:val="003C76B7"/>
    <w:rsid w:val="003D2164"/>
    <w:rsid w:val="003D23B2"/>
    <w:rsid w:val="00402399"/>
    <w:rsid w:val="0040734C"/>
    <w:rsid w:val="004077ED"/>
    <w:rsid w:val="00416513"/>
    <w:rsid w:val="00416C16"/>
    <w:rsid w:val="004216ED"/>
    <w:rsid w:val="00424FAF"/>
    <w:rsid w:val="00441FAD"/>
    <w:rsid w:val="00466CB6"/>
    <w:rsid w:val="004709F3"/>
    <w:rsid w:val="004733C5"/>
    <w:rsid w:val="004757CD"/>
    <w:rsid w:val="00476863"/>
    <w:rsid w:val="00492A08"/>
    <w:rsid w:val="00492C18"/>
    <w:rsid w:val="004938D3"/>
    <w:rsid w:val="004A4BD5"/>
    <w:rsid w:val="004A5666"/>
    <w:rsid w:val="004D3851"/>
    <w:rsid w:val="004D768B"/>
    <w:rsid w:val="004E1502"/>
    <w:rsid w:val="004E24D2"/>
    <w:rsid w:val="004E3DA4"/>
    <w:rsid w:val="004F287F"/>
    <w:rsid w:val="004F297E"/>
    <w:rsid w:val="004F56C3"/>
    <w:rsid w:val="00500379"/>
    <w:rsid w:val="0051438B"/>
    <w:rsid w:val="00522663"/>
    <w:rsid w:val="005334B6"/>
    <w:rsid w:val="00535DA4"/>
    <w:rsid w:val="00537D46"/>
    <w:rsid w:val="00566C8F"/>
    <w:rsid w:val="00593289"/>
    <w:rsid w:val="005B5DE7"/>
    <w:rsid w:val="005C0781"/>
    <w:rsid w:val="005C2C80"/>
    <w:rsid w:val="005C74F7"/>
    <w:rsid w:val="005D00FA"/>
    <w:rsid w:val="005F26FA"/>
    <w:rsid w:val="0061795C"/>
    <w:rsid w:val="0063534B"/>
    <w:rsid w:val="006368C1"/>
    <w:rsid w:val="006531C6"/>
    <w:rsid w:val="00655EB0"/>
    <w:rsid w:val="006641A2"/>
    <w:rsid w:val="00680443"/>
    <w:rsid w:val="006B725F"/>
    <w:rsid w:val="006F1335"/>
    <w:rsid w:val="00703B54"/>
    <w:rsid w:val="00706DA0"/>
    <w:rsid w:val="007377B1"/>
    <w:rsid w:val="00740B61"/>
    <w:rsid w:val="00742EE6"/>
    <w:rsid w:val="00771B8B"/>
    <w:rsid w:val="007731E2"/>
    <w:rsid w:val="00777390"/>
    <w:rsid w:val="0079538C"/>
    <w:rsid w:val="007C1227"/>
    <w:rsid w:val="007D27F7"/>
    <w:rsid w:val="007D51B3"/>
    <w:rsid w:val="00824292"/>
    <w:rsid w:val="00825471"/>
    <w:rsid w:val="00827DE9"/>
    <w:rsid w:val="0083436E"/>
    <w:rsid w:val="00835ACD"/>
    <w:rsid w:val="00844101"/>
    <w:rsid w:val="0085658F"/>
    <w:rsid w:val="00857CD0"/>
    <w:rsid w:val="00870318"/>
    <w:rsid w:val="00877221"/>
    <w:rsid w:val="00877DC4"/>
    <w:rsid w:val="008A1805"/>
    <w:rsid w:val="008A3C4C"/>
    <w:rsid w:val="008B4F3C"/>
    <w:rsid w:val="008B5D76"/>
    <w:rsid w:val="008C33FB"/>
    <w:rsid w:val="008C5B45"/>
    <w:rsid w:val="008D2528"/>
    <w:rsid w:val="008D4A90"/>
    <w:rsid w:val="008E41D3"/>
    <w:rsid w:val="008F00BC"/>
    <w:rsid w:val="008F0CBE"/>
    <w:rsid w:val="00914C3A"/>
    <w:rsid w:val="00930F77"/>
    <w:rsid w:val="00931852"/>
    <w:rsid w:val="00941763"/>
    <w:rsid w:val="00941F85"/>
    <w:rsid w:val="00956A55"/>
    <w:rsid w:val="00960C24"/>
    <w:rsid w:val="00963894"/>
    <w:rsid w:val="0097792D"/>
    <w:rsid w:val="00995D1A"/>
    <w:rsid w:val="009A4A53"/>
    <w:rsid w:val="009C2C5B"/>
    <w:rsid w:val="009E34F9"/>
    <w:rsid w:val="00A109DE"/>
    <w:rsid w:val="00A143B7"/>
    <w:rsid w:val="00A171B8"/>
    <w:rsid w:val="00A237C3"/>
    <w:rsid w:val="00A429F1"/>
    <w:rsid w:val="00A51522"/>
    <w:rsid w:val="00A66756"/>
    <w:rsid w:val="00AA21FF"/>
    <w:rsid w:val="00AA739A"/>
    <w:rsid w:val="00AB4934"/>
    <w:rsid w:val="00AC7EAA"/>
    <w:rsid w:val="00AD55D0"/>
    <w:rsid w:val="00AD57D3"/>
    <w:rsid w:val="00AE01AF"/>
    <w:rsid w:val="00AE7FFE"/>
    <w:rsid w:val="00B10A65"/>
    <w:rsid w:val="00B130BA"/>
    <w:rsid w:val="00B13124"/>
    <w:rsid w:val="00B148FE"/>
    <w:rsid w:val="00B1614A"/>
    <w:rsid w:val="00B20ABE"/>
    <w:rsid w:val="00B229F1"/>
    <w:rsid w:val="00B30454"/>
    <w:rsid w:val="00B47A22"/>
    <w:rsid w:val="00B50431"/>
    <w:rsid w:val="00B657CF"/>
    <w:rsid w:val="00B723E7"/>
    <w:rsid w:val="00B7387E"/>
    <w:rsid w:val="00B87D3D"/>
    <w:rsid w:val="00BA2701"/>
    <w:rsid w:val="00BB284C"/>
    <w:rsid w:val="00BD0CB1"/>
    <w:rsid w:val="00BE57CC"/>
    <w:rsid w:val="00C1123D"/>
    <w:rsid w:val="00C132CE"/>
    <w:rsid w:val="00C21702"/>
    <w:rsid w:val="00C32E53"/>
    <w:rsid w:val="00C43544"/>
    <w:rsid w:val="00C46761"/>
    <w:rsid w:val="00C46BEA"/>
    <w:rsid w:val="00C5095C"/>
    <w:rsid w:val="00C57C87"/>
    <w:rsid w:val="00C60188"/>
    <w:rsid w:val="00C61E8B"/>
    <w:rsid w:val="00C7007F"/>
    <w:rsid w:val="00C740DF"/>
    <w:rsid w:val="00C778FC"/>
    <w:rsid w:val="00C95F74"/>
    <w:rsid w:val="00C96139"/>
    <w:rsid w:val="00CB0F08"/>
    <w:rsid w:val="00CE532E"/>
    <w:rsid w:val="00D03D87"/>
    <w:rsid w:val="00D04A3D"/>
    <w:rsid w:val="00D11688"/>
    <w:rsid w:val="00D119E3"/>
    <w:rsid w:val="00D137C4"/>
    <w:rsid w:val="00D15443"/>
    <w:rsid w:val="00D17DF3"/>
    <w:rsid w:val="00D32FB7"/>
    <w:rsid w:val="00D362CA"/>
    <w:rsid w:val="00D4705A"/>
    <w:rsid w:val="00D8390B"/>
    <w:rsid w:val="00D956B8"/>
    <w:rsid w:val="00DA7E38"/>
    <w:rsid w:val="00DB1B1F"/>
    <w:rsid w:val="00DB26CB"/>
    <w:rsid w:val="00DD3E30"/>
    <w:rsid w:val="00DF1339"/>
    <w:rsid w:val="00DF348D"/>
    <w:rsid w:val="00E0167D"/>
    <w:rsid w:val="00E07891"/>
    <w:rsid w:val="00E112E8"/>
    <w:rsid w:val="00E15C80"/>
    <w:rsid w:val="00E22982"/>
    <w:rsid w:val="00E320D1"/>
    <w:rsid w:val="00E3277B"/>
    <w:rsid w:val="00E652BC"/>
    <w:rsid w:val="00E66E1C"/>
    <w:rsid w:val="00E70F7F"/>
    <w:rsid w:val="00E749B2"/>
    <w:rsid w:val="00E763FD"/>
    <w:rsid w:val="00E77184"/>
    <w:rsid w:val="00E77B7C"/>
    <w:rsid w:val="00E8328E"/>
    <w:rsid w:val="00E86977"/>
    <w:rsid w:val="00E87712"/>
    <w:rsid w:val="00EA214F"/>
    <w:rsid w:val="00EB3E0F"/>
    <w:rsid w:val="00EC5626"/>
    <w:rsid w:val="00ED7EEC"/>
    <w:rsid w:val="00EE1504"/>
    <w:rsid w:val="00EF6105"/>
    <w:rsid w:val="00F019C3"/>
    <w:rsid w:val="00F1397B"/>
    <w:rsid w:val="00F15CD7"/>
    <w:rsid w:val="00F209A3"/>
    <w:rsid w:val="00F21CA5"/>
    <w:rsid w:val="00F22914"/>
    <w:rsid w:val="00F23996"/>
    <w:rsid w:val="00F27292"/>
    <w:rsid w:val="00F62F10"/>
    <w:rsid w:val="00F63792"/>
    <w:rsid w:val="00F66BC9"/>
    <w:rsid w:val="00F75DC7"/>
    <w:rsid w:val="00F808FF"/>
    <w:rsid w:val="00F80D01"/>
    <w:rsid w:val="00F90485"/>
    <w:rsid w:val="00F935CE"/>
    <w:rsid w:val="00F93678"/>
    <w:rsid w:val="00F941D7"/>
    <w:rsid w:val="00F95FF5"/>
    <w:rsid w:val="00FA2A9F"/>
    <w:rsid w:val="00FA4155"/>
    <w:rsid w:val="00FB1C8D"/>
    <w:rsid w:val="00FD5EA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5:docId w15:val="{AF397BC3-CE5C-477D-8B04-62CB00A21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locked="1" w:uiPriority="0"/>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D1A"/>
    <w:pPr>
      <w:spacing w:after="200" w:line="276" w:lineRule="auto"/>
    </w:pPr>
  </w:style>
  <w:style w:type="paragraph" w:styleId="Heading1">
    <w:name w:val="heading 1"/>
    <w:basedOn w:val="Normal"/>
    <w:next w:val="Normal"/>
    <w:link w:val="Heading1Char"/>
    <w:qFormat/>
    <w:locked/>
    <w:rsid w:val="00857CD0"/>
    <w:pPr>
      <w:keepNext/>
      <w:spacing w:after="0" w:line="240" w:lineRule="auto"/>
      <w:outlineLvl w:val="0"/>
    </w:pPr>
    <w:rPr>
      <w:rFonts w:ascii="Times New Roman" w:eastAsia="Times New Roman" w:hAnsi="Times New Roman"/>
      <w:b/>
      <w:bCs/>
      <w:sz w:val="24"/>
      <w:szCs w:val="24"/>
      <w:lang w:val="en-GB"/>
    </w:rPr>
  </w:style>
  <w:style w:type="paragraph" w:styleId="Heading2">
    <w:name w:val="heading 2"/>
    <w:basedOn w:val="Normal"/>
    <w:next w:val="Normal"/>
    <w:link w:val="Heading2Char"/>
    <w:semiHidden/>
    <w:unhideWhenUsed/>
    <w:qFormat/>
    <w:locked/>
    <w:rsid w:val="00C1123D"/>
    <w:pPr>
      <w:keepNext/>
      <w:overflowPunct w:val="0"/>
      <w:autoSpaceDE w:val="0"/>
      <w:autoSpaceDN w:val="0"/>
      <w:adjustRightInd w:val="0"/>
      <w:spacing w:after="0" w:line="240" w:lineRule="auto"/>
      <w:jc w:val="both"/>
      <w:outlineLvl w:val="1"/>
    </w:pPr>
    <w:rPr>
      <w:rFonts w:ascii="Times New Roman" w:eastAsia="Times New Roman" w:hAnsi="Times New Roman"/>
      <w:b/>
      <w:sz w:val="24"/>
      <w:szCs w:val="20"/>
      <w:u w:val="single"/>
      <w:lang w:val="en-GB"/>
    </w:rPr>
  </w:style>
  <w:style w:type="paragraph" w:styleId="Heading3">
    <w:name w:val="heading 3"/>
    <w:basedOn w:val="Normal"/>
    <w:next w:val="Normal"/>
    <w:link w:val="Heading3Char"/>
    <w:uiPriority w:val="99"/>
    <w:qFormat/>
    <w:locked/>
    <w:rsid w:val="00857CD0"/>
    <w:pPr>
      <w:keepNext/>
      <w:spacing w:before="240" w:after="60" w:line="240" w:lineRule="auto"/>
      <w:outlineLvl w:val="2"/>
    </w:pPr>
    <w:rPr>
      <w:rFonts w:ascii="Arial" w:eastAsia="Times New Roman" w:hAnsi="Arial" w:cs="Arial"/>
      <w:b/>
      <w:bCs/>
      <w:sz w:val="26"/>
      <w:szCs w:val="26"/>
      <w:lang w:val="en-GB"/>
    </w:rPr>
  </w:style>
  <w:style w:type="paragraph" w:styleId="Heading5">
    <w:name w:val="heading 5"/>
    <w:basedOn w:val="Normal"/>
    <w:next w:val="Normal"/>
    <w:link w:val="Heading5Char"/>
    <w:semiHidden/>
    <w:unhideWhenUsed/>
    <w:qFormat/>
    <w:locked/>
    <w:rsid w:val="00C1123D"/>
    <w:pPr>
      <w:keepNext/>
      <w:pBdr>
        <w:bottom w:val="single" w:sz="6" w:space="1" w:color="auto"/>
      </w:pBdr>
      <w:overflowPunct w:val="0"/>
      <w:autoSpaceDE w:val="0"/>
      <w:autoSpaceDN w:val="0"/>
      <w:adjustRightInd w:val="0"/>
      <w:spacing w:after="0" w:line="240" w:lineRule="auto"/>
      <w:jc w:val="both"/>
      <w:outlineLvl w:val="4"/>
    </w:pPr>
    <w:rPr>
      <w:rFonts w:ascii="Times New Roman" w:eastAsia="Times New Roman" w:hAnsi="Times New Roman"/>
      <w:i/>
      <w:sz w:val="24"/>
      <w:szCs w:val="20"/>
      <w:lang w:val="en-GB"/>
    </w:rPr>
  </w:style>
  <w:style w:type="paragraph" w:styleId="Heading7">
    <w:name w:val="heading 7"/>
    <w:basedOn w:val="Normal"/>
    <w:next w:val="Normal"/>
    <w:link w:val="Heading7Char"/>
    <w:uiPriority w:val="99"/>
    <w:qFormat/>
    <w:locked/>
    <w:rsid w:val="00857CD0"/>
    <w:pPr>
      <w:spacing w:before="240" w:after="60" w:line="240" w:lineRule="auto"/>
      <w:outlineLvl w:val="6"/>
    </w:pPr>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57CD0"/>
    <w:rPr>
      <w:rFonts w:ascii="Times New Roman" w:hAnsi="Times New Roman" w:cs="Times New Roman"/>
      <w:b/>
      <w:bCs/>
      <w:sz w:val="24"/>
      <w:szCs w:val="24"/>
      <w:lang w:val="en-GB"/>
    </w:rPr>
  </w:style>
  <w:style w:type="character" w:customStyle="1" w:styleId="Heading3Char">
    <w:name w:val="Heading 3 Char"/>
    <w:basedOn w:val="DefaultParagraphFont"/>
    <w:link w:val="Heading3"/>
    <w:uiPriority w:val="99"/>
    <w:locked/>
    <w:rsid w:val="00857CD0"/>
    <w:rPr>
      <w:rFonts w:ascii="Arial" w:hAnsi="Arial" w:cs="Arial"/>
      <w:b/>
      <w:bCs/>
      <w:sz w:val="26"/>
      <w:szCs w:val="26"/>
      <w:lang w:val="en-GB"/>
    </w:rPr>
  </w:style>
  <w:style w:type="character" w:customStyle="1" w:styleId="Heading7Char">
    <w:name w:val="Heading 7 Char"/>
    <w:basedOn w:val="DefaultParagraphFont"/>
    <w:link w:val="Heading7"/>
    <w:uiPriority w:val="99"/>
    <w:locked/>
    <w:rsid w:val="00857CD0"/>
    <w:rPr>
      <w:rFonts w:ascii="Times New Roman" w:hAnsi="Times New Roman" w:cs="Times New Roman"/>
      <w:sz w:val="24"/>
      <w:szCs w:val="24"/>
      <w:lang w:val="en-GB"/>
    </w:rPr>
  </w:style>
  <w:style w:type="paragraph" w:styleId="Header">
    <w:name w:val="header"/>
    <w:basedOn w:val="Normal"/>
    <w:link w:val="HeaderChar"/>
    <w:rsid w:val="007377B1"/>
    <w:pPr>
      <w:tabs>
        <w:tab w:val="center" w:pos="4680"/>
        <w:tab w:val="right" w:pos="9360"/>
      </w:tabs>
      <w:spacing w:after="0" w:line="240" w:lineRule="auto"/>
    </w:pPr>
  </w:style>
  <w:style w:type="character" w:customStyle="1" w:styleId="HeaderChar">
    <w:name w:val="Header Char"/>
    <w:basedOn w:val="DefaultParagraphFont"/>
    <w:link w:val="Header"/>
    <w:locked/>
    <w:rsid w:val="007377B1"/>
    <w:rPr>
      <w:rFonts w:cs="Times New Roman"/>
    </w:rPr>
  </w:style>
  <w:style w:type="paragraph" w:styleId="Footer">
    <w:name w:val="footer"/>
    <w:basedOn w:val="Normal"/>
    <w:link w:val="FooterChar"/>
    <w:rsid w:val="007377B1"/>
    <w:pPr>
      <w:tabs>
        <w:tab w:val="center" w:pos="4680"/>
        <w:tab w:val="right" w:pos="9360"/>
      </w:tabs>
      <w:spacing w:after="0" w:line="240" w:lineRule="auto"/>
    </w:pPr>
  </w:style>
  <w:style w:type="character" w:customStyle="1" w:styleId="FooterChar">
    <w:name w:val="Footer Char"/>
    <w:basedOn w:val="DefaultParagraphFont"/>
    <w:link w:val="Footer"/>
    <w:locked/>
    <w:rsid w:val="007377B1"/>
    <w:rPr>
      <w:rFonts w:cs="Times New Roman"/>
    </w:rPr>
  </w:style>
  <w:style w:type="paragraph" w:styleId="BalloonText">
    <w:name w:val="Balloon Text"/>
    <w:basedOn w:val="Normal"/>
    <w:link w:val="BalloonTextChar"/>
    <w:uiPriority w:val="99"/>
    <w:semiHidden/>
    <w:rsid w:val="00737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77B1"/>
    <w:rPr>
      <w:rFonts w:ascii="Tahoma" w:hAnsi="Tahoma" w:cs="Tahoma"/>
      <w:sz w:val="16"/>
      <w:szCs w:val="16"/>
    </w:rPr>
  </w:style>
  <w:style w:type="paragraph" w:styleId="NoSpacing">
    <w:name w:val="No Spacing"/>
    <w:uiPriority w:val="1"/>
    <w:qFormat/>
    <w:rsid w:val="005F26FA"/>
    <w:rPr>
      <w:lang w:val="en-GB"/>
    </w:rPr>
  </w:style>
  <w:style w:type="paragraph" w:styleId="ListParagraph">
    <w:name w:val="List Paragraph"/>
    <w:basedOn w:val="Normal"/>
    <w:uiPriority w:val="99"/>
    <w:qFormat/>
    <w:rsid w:val="005F26FA"/>
    <w:pPr>
      <w:ind w:left="720"/>
      <w:contextualSpacing/>
    </w:pPr>
    <w:rPr>
      <w:lang w:val="en-GB"/>
    </w:rPr>
  </w:style>
  <w:style w:type="paragraph" w:styleId="EnvelopeReturn">
    <w:name w:val="envelope return"/>
    <w:basedOn w:val="Normal"/>
    <w:uiPriority w:val="99"/>
    <w:rsid w:val="00857CD0"/>
    <w:pPr>
      <w:spacing w:after="0" w:line="240" w:lineRule="auto"/>
      <w:jc w:val="both"/>
    </w:pPr>
    <w:rPr>
      <w:rFonts w:ascii="Showcard Gothic" w:eastAsia="Times New Roman" w:hAnsi="Showcard Gothic"/>
      <w:color w:val="00CCFF"/>
      <w:sz w:val="24"/>
      <w:szCs w:val="24"/>
      <w:lang w:val="en-GB"/>
    </w:rPr>
  </w:style>
  <w:style w:type="paragraph" w:styleId="BodyText">
    <w:name w:val="Body Text"/>
    <w:basedOn w:val="Normal"/>
    <w:link w:val="BodyTextChar"/>
    <w:uiPriority w:val="99"/>
    <w:rsid w:val="00EE1504"/>
    <w:pPr>
      <w:spacing w:after="0" w:line="240" w:lineRule="auto"/>
      <w:jc w:val="both"/>
    </w:pPr>
    <w:rPr>
      <w:rFonts w:ascii="Lucida Bright" w:eastAsia="Times New Roman" w:hAnsi="Lucida Bright"/>
      <w:sz w:val="24"/>
      <w:szCs w:val="24"/>
      <w:lang w:val="en-GB"/>
    </w:rPr>
  </w:style>
  <w:style w:type="character" w:customStyle="1" w:styleId="BodyTextChar">
    <w:name w:val="Body Text Char"/>
    <w:basedOn w:val="DefaultParagraphFont"/>
    <w:link w:val="BodyText"/>
    <w:uiPriority w:val="99"/>
    <w:locked/>
    <w:rsid w:val="00EE1504"/>
    <w:rPr>
      <w:rFonts w:ascii="Lucida Bright" w:hAnsi="Lucida Bright" w:cs="Times New Roman"/>
      <w:sz w:val="24"/>
      <w:szCs w:val="24"/>
      <w:lang w:val="en-GB"/>
    </w:rPr>
  </w:style>
  <w:style w:type="character" w:styleId="Hyperlink">
    <w:name w:val="Hyperlink"/>
    <w:basedOn w:val="DefaultParagraphFont"/>
    <w:uiPriority w:val="99"/>
    <w:rsid w:val="00EE1504"/>
    <w:rPr>
      <w:rFonts w:cs="Times New Roman"/>
      <w:color w:val="0000FF"/>
      <w:u w:val="single"/>
    </w:rPr>
  </w:style>
  <w:style w:type="paragraph" w:styleId="BlockText">
    <w:name w:val="Block Text"/>
    <w:basedOn w:val="Normal"/>
    <w:uiPriority w:val="99"/>
    <w:rsid w:val="00F941D7"/>
    <w:pPr>
      <w:spacing w:after="120"/>
      <w:ind w:left="1440" w:right="1440"/>
    </w:pPr>
  </w:style>
  <w:style w:type="numbering" w:styleId="111111">
    <w:name w:val="Outline List 2"/>
    <w:basedOn w:val="NoList"/>
    <w:uiPriority w:val="99"/>
    <w:semiHidden/>
    <w:unhideWhenUsed/>
    <w:rsid w:val="002C4E69"/>
    <w:pPr>
      <w:numPr>
        <w:numId w:val="15"/>
      </w:numPr>
    </w:pPr>
  </w:style>
  <w:style w:type="character" w:customStyle="1" w:styleId="Heading2Char">
    <w:name w:val="Heading 2 Char"/>
    <w:basedOn w:val="DefaultParagraphFont"/>
    <w:link w:val="Heading2"/>
    <w:semiHidden/>
    <w:rsid w:val="00C1123D"/>
    <w:rPr>
      <w:rFonts w:ascii="Times New Roman" w:eastAsia="Times New Roman" w:hAnsi="Times New Roman"/>
      <w:b/>
      <w:sz w:val="24"/>
      <w:szCs w:val="20"/>
      <w:u w:val="single"/>
      <w:lang w:val="en-GB"/>
    </w:rPr>
  </w:style>
  <w:style w:type="character" w:customStyle="1" w:styleId="Heading5Char">
    <w:name w:val="Heading 5 Char"/>
    <w:basedOn w:val="DefaultParagraphFont"/>
    <w:link w:val="Heading5"/>
    <w:semiHidden/>
    <w:rsid w:val="00C1123D"/>
    <w:rPr>
      <w:rFonts w:ascii="Times New Roman" w:eastAsia="Times New Roman" w:hAnsi="Times New Roman"/>
      <w:i/>
      <w:sz w:val="24"/>
      <w:szCs w:val="20"/>
      <w:lang w:val="en-GB"/>
    </w:rPr>
  </w:style>
  <w:style w:type="character" w:customStyle="1" w:styleId="NoGlossary">
    <w:name w:val="NoGlossary"/>
    <w:rsid w:val="00C1123D"/>
  </w:style>
  <w:style w:type="paragraph" w:styleId="TOC2">
    <w:name w:val="toc 2"/>
    <w:basedOn w:val="Normal"/>
    <w:next w:val="Normal"/>
    <w:autoRedefine/>
    <w:uiPriority w:val="39"/>
    <w:qFormat/>
    <w:locked/>
    <w:rsid w:val="00C1123D"/>
    <w:pPr>
      <w:spacing w:after="0" w:line="240" w:lineRule="auto"/>
      <w:ind w:left="200"/>
    </w:pPr>
    <w:rPr>
      <w:rFonts w:eastAsia="Times New Roman" w:cs="Calibri"/>
      <w:smallCaps/>
      <w:sz w:val="20"/>
      <w:szCs w:val="20"/>
    </w:rPr>
  </w:style>
  <w:style w:type="paragraph" w:customStyle="1" w:styleId="PASMyTOCheader">
    <w:name w:val="PAS My TOC header"/>
    <w:basedOn w:val="Normal"/>
    <w:qFormat/>
    <w:rsid w:val="00C1123D"/>
    <w:pPr>
      <w:spacing w:after="0" w:line="240" w:lineRule="auto"/>
    </w:pPr>
    <w:rPr>
      <w:rFonts w:ascii="Arial" w:eastAsia="Times New Roman" w:hAnsi="Arial"/>
      <w:sz w:val="20"/>
      <w:szCs w:val="20"/>
      <w:lang w:val="en-GB"/>
    </w:rPr>
  </w:style>
  <w:style w:type="paragraph" w:customStyle="1" w:styleId="PASbodytxt">
    <w:name w:val="PAS_body txt"/>
    <w:basedOn w:val="Normal"/>
    <w:qFormat/>
    <w:rsid w:val="00C1123D"/>
    <w:pPr>
      <w:tabs>
        <w:tab w:val="left" w:pos="2694"/>
      </w:tabs>
      <w:spacing w:after="0" w:line="240" w:lineRule="auto"/>
      <w:ind w:left="2694" w:right="425" w:hanging="2694"/>
    </w:pPr>
    <w:rPr>
      <w:rFonts w:ascii="Arial" w:eastAsia="Times New Roman" w:hAnsi="Arial"/>
      <w:sz w:val="14"/>
      <w:szCs w:val="16"/>
      <w:lang w:val="en-GB"/>
    </w:rPr>
  </w:style>
  <w:style w:type="paragraph" w:customStyle="1" w:styleId="PASHeadingtwo">
    <w:name w:val="PAS Heading two"/>
    <w:basedOn w:val="Normal"/>
    <w:qFormat/>
    <w:rsid w:val="00C1123D"/>
    <w:pPr>
      <w:spacing w:after="0" w:line="240" w:lineRule="auto"/>
    </w:pPr>
    <w:rPr>
      <w:rFonts w:ascii="Arial" w:eastAsia="Times New Roman" w:hAnsi="Arial"/>
      <w:sz w:val="28"/>
      <w:szCs w:val="28"/>
      <w:lang w:val="en-GB"/>
    </w:rPr>
  </w:style>
  <w:style w:type="paragraph" w:customStyle="1" w:styleId="PASLoT">
    <w:name w:val="PAS LoT"/>
    <w:basedOn w:val="Normal"/>
    <w:qFormat/>
    <w:rsid w:val="00C1123D"/>
    <w:pPr>
      <w:spacing w:before="40" w:after="0" w:line="240" w:lineRule="auto"/>
      <w:jc w:val="both"/>
    </w:pPr>
    <w:rPr>
      <w:rFonts w:ascii="Arial" w:eastAsia="Times New Roman" w:hAnsi="Arial"/>
      <w:sz w:val="16"/>
      <w:szCs w:val="18"/>
      <w:lang w:val="en-GB"/>
    </w:rPr>
  </w:style>
  <w:style w:type="paragraph" w:customStyle="1" w:styleId="PASTitlebanner">
    <w:name w:val="PAS Title banner"/>
    <w:basedOn w:val="Normal"/>
    <w:qFormat/>
    <w:rsid w:val="00C1123D"/>
    <w:pPr>
      <w:spacing w:after="0" w:line="240" w:lineRule="auto"/>
    </w:pPr>
    <w:rPr>
      <w:rFonts w:ascii="Arial" w:eastAsia="Times New Roman" w:hAnsi="Arial"/>
      <w:sz w:val="40"/>
      <w:szCs w:val="20"/>
      <w:lang w:val="en-GB"/>
    </w:rPr>
  </w:style>
  <w:style w:type="paragraph" w:customStyle="1" w:styleId="PAStextonly">
    <w:name w:val="PAS text only"/>
    <w:rsid w:val="00C1123D"/>
    <w:rPr>
      <w:rFonts w:ascii="Tahoma" w:eastAsia="Times New Roman" w:hAnsi="Tahoma"/>
      <w:sz w:val="18"/>
      <w:szCs w:val="20"/>
      <w:lang w:val="en-GB"/>
    </w:rPr>
  </w:style>
  <w:style w:type="paragraph" w:customStyle="1" w:styleId="PASplaintext">
    <w:name w:val="PAS plain text"/>
    <w:basedOn w:val="Normal"/>
    <w:rsid w:val="00C1123D"/>
    <w:pPr>
      <w:spacing w:after="0" w:line="240" w:lineRule="auto"/>
    </w:pPr>
    <w:rPr>
      <w:rFonts w:ascii="Arial" w:eastAsia="Times New Roman" w:hAnsi="Arial"/>
      <w:sz w:val="18"/>
      <w:szCs w:val="20"/>
      <w:lang w:val="en-GB"/>
    </w:rPr>
  </w:style>
  <w:style w:type="paragraph" w:customStyle="1" w:styleId="PASHeadingfour">
    <w:name w:val="PAS Heading four"/>
    <w:basedOn w:val="Normal"/>
    <w:qFormat/>
    <w:rsid w:val="00C1123D"/>
    <w:pPr>
      <w:spacing w:after="0" w:line="240" w:lineRule="auto"/>
    </w:pPr>
    <w:rPr>
      <w:rFonts w:ascii="Arial" w:eastAsia="Times New Roman" w:hAnsi="Arial"/>
      <w:b/>
      <w:sz w:val="16"/>
      <w:szCs w:val="16"/>
      <w:lang w:val="en-GB"/>
    </w:rPr>
  </w:style>
  <w:style w:type="paragraph" w:customStyle="1" w:styleId="PASheadingthree">
    <w:name w:val="PAS heading three"/>
    <w:basedOn w:val="Normal"/>
    <w:qFormat/>
    <w:rsid w:val="00C1123D"/>
    <w:pPr>
      <w:spacing w:after="0" w:line="240" w:lineRule="auto"/>
    </w:pPr>
    <w:rPr>
      <w:rFonts w:ascii="Arial" w:eastAsia="Times New Roman" w:hAnsi="Arial"/>
      <w:b/>
      <w:sz w:val="20"/>
      <w:szCs w:val="20"/>
      <w:lang w:val="en-GB"/>
    </w:rPr>
  </w:style>
  <w:style w:type="paragraph" w:customStyle="1" w:styleId="PAScommentarytxt">
    <w:name w:val="PAS_commentary txt"/>
    <w:basedOn w:val="Normal"/>
    <w:rsid w:val="00C1123D"/>
    <w:pPr>
      <w:spacing w:after="0" w:line="240" w:lineRule="auto"/>
      <w:jc w:val="both"/>
    </w:pPr>
    <w:rPr>
      <w:rFonts w:ascii="Arial" w:eastAsia="Times New Roman" w:hAnsi="Arial"/>
      <w:i/>
      <w:sz w:val="16"/>
      <w:szCs w:val="16"/>
      <w:lang w:val="en-GB"/>
    </w:rPr>
  </w:style>
  <w:style w:type="paragraph" w:customStyle="1" w:styleId="PASIndentedbody">
    <w:name w:val="PAS Indented body"/>
    <w:basedOn w:val="Normal"/>
    <w:qFormat/>
    <w:rsid w:val="00C1123D"/>
    <w:pPr>
      <w:spacing w:after="0" w:line="240" w:lineRule="auto"/>
      <w:ind w:left="567" w:hanging="425"/>
    </w:pPr>
    <w:rPr>
      <w:rFonts w:ascii="Arial" w:eastAsia="Times New Roman" w:hAnsi="Arial" w:cs="Tahoma"/>
      <w:sz w:val="16"/>
      <w:szCs w:val="16"/>
      <w:lang w:val="en-GB"/>
    </w:rPr>
  </w:style>
  <w:style w:type="paragraph" w:customStyle="1" w:styleId="PASFooter">
    <w:name w:val="PAS Footer"/>
    <w:basedOn w:val="Normal"/>
    <w:qFormat/>
    <w:rsid w:val="00C1123D"/>
    <w:pPr>
      <w:spacing w:after="0" w:line="240" w:lineRule="auto"/>
    </w:pPr>
    <w:rPr>
      <w:rFonts w:ascii="Arial" w:eastAsia="Times New Roman" w:hAnsi="Arial"/>
      <w:sz w:val="18"/>
      <w:szCs w:val="20"/>
      <w:lang w:val="en-GB"/>
    </w:rPr>
  </w:style>
  <w:style w:type="paragraph" w:customStyle="1" w:styleId="PASHeadertxt">
    <w:name w:val="PAS Header txt"/>
    <w:basedOn w:val="Normal"/>
    <w:qFormat/>
    <w:rsid w:val="00C1123D"/>
    <w:pPr>
      <w:spacing w:after="60" w:line="240" w:lineRule="auto"/>
      <w:jc w:val="center"/>
    </w:pPr>
    <w:rPr>
      <w:rFonts w:ascii="Arial" w:eastAsia="Times New Roman" w:hAnsi="Arial"/>
      <w:sz w:val="24"/>
      <w:szCs w:val="24"/>
    </w:rPr>
  </w:style>
  <w:style w:type="paragraph" w:customStyle="1" w:styleId="PASbodytxtCentered">
    <w:name w:val="PAS_body txt + Centered"/>
    <w:basedOn w:val="Normal"/>
    <w:rsid w:val="00C1123D"/>
    <w:pPr>
      <w:spacing w:after="0" w:line="240" w:lineRule="auto"/>
      <w:jc w:val="center"/>
    </w:pPr>
    <w:rPr>
      <w:rFonts w:ascii="Tahoma" w:eastAsia="Times New Roman" w:hAnsi="Tahoma"/>
      <w:sz w:val="20"/>
      <w:szCs w:val="20"/>
      <w:lang w:val="en-GB"/>
    </w:rPr>
  </w:style>
  <w:style w:type="paragraph" w:customStyle="1" w:styleId="PASbodytxtLeft">
    <w:name w:val="PAS_body txt + Left"/>
    <w:basedOn w:val="Normal"/>
    <w:rsid w:val="00C1123D"/>
    <w:pPr>
      <w:spacing w:after="0" w:line="240" w:lineRule="auto"/>
    </w:pPr>
    <w:rPr>
      <w:rFonts w:ascii="Tahoma" w:eastAsia="Times New Roman" w:hAnsi="Tahoma"/>
      <w:sz w:val="16"/>
      <w:szCs w:val="16"/>
      <w:lang w:val="en-GB"/>
    </w:rPr>
  </w:style>
  <w:style w:type="paragraph" w:styleId="TOC1">
    <w:name w:val="toc 1"/>
    <w:basedOn w:val="Normal"/>
    <w:next w:val="Normal"/>
    <w:autoRedefine/>
    <w:uiPriority w:val="39"/>
    <w:unhideWhenUsed/>
    <w:locked/>
    <w:rsid w:val="00C1123D"/>
    <w:pPr>
      <w:tabs>
        <w:tab w:val="right" w:leader="dot" w:pos="9458"/>
      </w:tabs>
      <w:spacing w:after="0" w:line="240" w:lineRule="auto"/>
    </w:pPr>
    <w:rPr>
      <w:rFonts w:ascii="Times New Roman" w:eastAsia="Times New Roman" w:hAnsi="Times New Roman"/>
      <w:b/>
      <w:noProof/>
      <w:sz w:val="20"/>
      <w:szCs w:val="20"/>
    </w:rPr>
  </w:style>
  <w:style w:type="paragraph" w:styleId="BodyText2">
    <w:name w:val="Body Text 2"/>
    <w:basedOn w:val="Normal"/>
    <w:link w:val="BodyText2Char"/>
    <w:unhideWhenUsed/>
    <w:rsid w:val="00C1123D"/>
    <w:pPr>
      <w:widowControl w:val="0"/>
      <w:overflowPunct w:val="0"/>
      <w:autoSpaceDE w:val="0"/>
      <w:autoSpaceDN w:val="0"/>
      <w:adjustRightInd w:val="0"/>
      <w:spacing w:after="0" w:line="240" w:lineRule="auto"/>
      <w:ind w:left="720" w:hanging="720"/>
      <w:jc w:val="both"/>
    </w:pPr>
    <w:rPr>
      <w:rFonts w:ascii="Times New Roman" w:eastAsia="Times New Roman" w:hAnsi="Times New Roman"/>
      <w:sz w:val="24"/>
      <w:szCs w:val="20"/>
      <w:lang w:val="en-GB"/>
    </w:rPr>
  </w:style>
  <w:style w:type="character" w:customStyle="1" w:styleId="BodyText2Char">
    <w:name w:val="Body Text 2 Char"/>
    <w:basedOn w:val="DefaultParagraphFont"/>
    <w:link w:val="BodyText2"/>
    <w:rsid w:val="00C1123D"/>
    <w:rPr>
      <w:rFonts w:ascii="Times New Roman" w:eastAsia="Times New Roman" w:hAnsi="Times New Roman"/>
      <w:sz w:val="24"/>
      <w:szCs w:val="20"/>
      <w:lang w:val="en-GB"/>
    </w:rPr>
  </w:style>
  <w:style w:type="paragraph" w:styleId="Title">
    <w:name w:val="Title"/>
    <w:basedOn w:val="Normal"/>
    <w:link w:val="TitleChar"/>
    <w:qFormat/>
    <w:locked/>
    <w:rsid w:val="00C1123D"/>
    <w:pPr>
      <w:spacing w:after="0" w:line="240" w:lineRule="auto"/>
      <w:jc w:val="center"/>
    </w:pPr>
    <w:rPr>
      <w:rFonts w:ascii="Times New Roman" w:eastAsia="Times New Roman" w:hAnsi="Times New Roman"/>
      <w:b/>
      <w:bCs/>
      <w:sz w:val="32"/>
      <w:szCs w:val="20"/>
    </w:rPr>
  </w:style>
  <w:style w:type="character" w:customStyle="1" w:styleId="TitleChar">
    <w:name w:val="Title Char"/>
    <w:basedOn w:val="DefaultParagraphFont"/>
    <w:link w:val="Title"/>
    <w:rsid w:val="00C1123D"/>
    <w:rPr>
      <w:rFonts w:ascii="Times New Roman" w:eastAsia="Times New Roman" w:hAnsi="Times New Roman"/>
      <w:b/>
      <w:bCs/>
      <w:sz w:val="32"/>
      <w:szCs w:val="20"/>
    </w:rPr>
  </w:style>
  <w:style w:type="paragraph" w:customStyle="1" w:styleId="Gloss">
    <w:name w:val="Gloss"/>
    <w:basedOn w:val="Normal"/>
    <w:qFormat/>
    <w:rsid w:val="00C1123D"/>
    <w:pPr>
      <w:spacing w:after="0" w:line="240" w:lineRule="auto"/>
      <w:ind w:left="284" w:hanging="284"/>
      <w:jc w:val="both"/>
    </w:pPr>
    <w:rPr>
      <w:rFonts w:ascii="Times New Roman" w:eastAsia="Times New Roman" w:hAnsi="Times New Roman"/>
      <w:i/>
      <w:sz w:val="19"/>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21843">
      <w:marLeft w:val="0"/>
      <w:marRight w:val="0"/>
      <w:marTop w:val="0"/>
      <w:marBottom w:val="0"/>
      <w:divBdr>
        <w:top w:val="none" w:sz="0" w:space="0" w:color="auto"/>
        <w:left w:val="none" w:sz="0" w:space="0" w:color="auto"/>
        <w:bottom w:val="none" w:sz="0" w:space="0" w:color="auto"/>
        <w:right w:val="none" w:sz="0" w:space="0" w:color="auto"/>
      </w:divBdr>
    </w:div>
    <w:div w:id="92821844">
      <w:marLeft w:val="0"/>
      <w:marRight w:val="0"/>
      <w:marTop w:val="0"/>
      <w:marBottom w:val="0"/>
      <w:divBdr>
        <w:top w:val="none" w:sz="0" w:space="0" w:color="auto"/>
        <w:left w:val="none" w:sz="0" w:space="0" w:color="auto"/>
        <w:bottom w:val="none" w:sz="0" w:space="0" w:color="auto"/>
        <w:right w:val="none" w:sz="0" w:space="0" w:color="auto"/>
      </w:divBdr>
    </w:div>
    <w:div w:id="92821845">
      <w:marLeft w:val="0"/>
      <w:marRight w:val="0"/>
      <w:marTop w:val="0"/>
      <w:marBottom w:val="0"/>
      <w:divBdr>
        <w:top w:val="none" w:sz="0" w:space="0" w:color="auto"/>
        <w:left w:val="none" w:sz="0" w:space="0" w:color="auto"/>
        <w:bottom w:val="none" w:sz="0" w:space="0" w:color="auto"/>
        <w:right w:val="none" w:sz="0" w:space="0" w:color="auto"/>
      </w:divBdr>
    </w:div>
    <w:div w:id="92821846">
      <w:marLeft w:val="0"/>
      <w:marRight w:val="0"/>
      <w:marTop w:val="0"/>
      <w:marBottom w:val="0"/>
      <w:divBdr>
        <w:top w:val="none" w:sz="0" w:space="0" w:color="auto"/>
        <w:left w:val="none" w:sz="0" w:space="0" w:color="auto"/>
        <w:bottom w:val="none" w:sz="0" w:space="0" w:color="auto"/>
        <w:right w:val="none" w:sz="0" w:space="0" w:color="auto"/>
      </w:divBdr>
    </w:div>
    <w:div w:id="92821847">
      <w:marLeft w:val="0"/>
      <w:marRight w:val="0"/>
      <w:marTop w:val="0"/>
      <w:marBottom w:val="0"/>
      <w:divBdr>
        <w:top w:val="none" w:sz="0" w:space="0" w:color="auto"/>
        <w:left w:val="none" w:sz="0" w:space="0" w:color="auto"/>
        <w:bottom w:val="none" w:sz="0" w:space="0" w:color="auto"/>
        <w:right w:val="none" w:sz="0" w:space="0" w:color="auto"/>
      </w:divBdr>
    </w:div>
    <w:div w:id="733116224">
      <w:bodyDiv w:val="1"/>
      <w:marLeft w:val="0"/>
      <w:marRight w:val="0"/>
      <w:marTop w:val="0"/>
      <w:marBottom w:val="0"/>
      <w:divBdr>
        <w:top w:val="none" w:sz="0" w:space="0" w:color="auto"/>
        <w:left w:val="none" w:sz="0" w:space="0" w:color="auto"/>
        <w:bottom w:val="none" w:sz="0" w:space="0" w:color="auto"/>
        <w:right w:val="none" w:sz="0" w:space="0" w:color="auto"/>
      </w:divBdr>
    </w:div>
    <w:div w:id="183306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33668-5769-47B0-913F-93499ACCA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Fellows and Sons</Company>
  <LinksUpToDate>false</LinksUpToDate>
  <CharactersWithSpaces>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Bishop</dc:creator>
  <cp:lastModifiedBy>Conrad Cunningham</cp:lastModifiedBy>
  <cp:revision>15</cp:revision>
  <cp:lastPrinted>2014-07-22T13:21:00Z</cp:lastPrinted>
  <dcterms:created xsi:type="dcterms:W3CDTF">2017-02-10T14:36:00Z</dcterms:created>
  <dcterms:modified xsi:type="dcterms:W3CDTF">2017-02-24T14:13:00Z</dcterms:modified>
</cp:coreProperties>
</file>